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043" w:rsidRDefault="00242A2B">
      <w:pPr>
        <w:spacing w:after="491" w:line="259" w:lineRule="auto"/>
        <w:ind w:left="902"/>
        <w:jc w:val="left"/>
      </w:pPr>
      <w:r>
        <w:rPr>
          <w:noProof/>
        </w:rPr>
        <w:drawing>
          <wp:inline distT="0" distB="0" distL="0" distR="0">
            <wp:extent cx="5953791" cy="3731106"/>
            <wp:effectExtent l="0" t="0" r="0" b="0"/>
            <wp:docPr id="9314" name="Picture 9314"/>
            <wp:cNvGraphicFramePr/>
            <a:graphic xmlns:a="http://schemas.openxmlformats.org/drawingml/2006/main">
              <a:graphicData uri="http://schemas.openxmlformats.org/drawingml/2006/picture">
                <pic:pic xmlns:pic="http://schemas.openxmlformats.org/drawingml/2006/picture">
                  <pic:nvPicPr>
                    <pic:cNvPr id="9314" name="Picture 9314"/>
                    <pic:cNvPicPr/>
                  </pic:nvPicPr>
                  <pic:blipFill>
                    <a:blip r:embed="rId4"/>
                    <a:stretch>
                      <a:fillRect/>
                    </a:stretch>
                  </pic:blipFill>
                  <pic:spPr>
                    <a:xfrm>
                      <a:off x="0" y="0"/>
                      <a:ext cx="5953791" cy="3731106"/>
                    </a:xfrm>
                    <a:prstGeom prst="rect">
                      <a:avLst/>
                    </a:prstGeom>
                  </pic:spPr>
                </pic:pic>
              </a:graphicData>
            </a:graphic>
          </wp:inline>
        </w:drawing>
      </w:r>
    </w:p>
    <w:p w:rsidR="00387043" w:rsidRDefault="00242A2B">
      <w:pPr>
        <w:spacing w:after="0" w:line="259" w:lineRule="auto"/>
        <w:ind w:left="2332"/>
        <w:jc w:val="left"/>
      </w:pPr>
      <w:r>
        <w:rPr>
          <w:rFonts w:ascii="Calibri" w:eastAsia="Calibri" w:hAnsi="Calibri" w:cs="Calibri"/>
          <w:sz w:val="30"/>
        </w:rPr>
        <w:t>REFERENCIA DEL REGISTRO</w:t>
      </w:r>
    </w:p>
    <w:p w:rsidR="00387043" w:rsidRDefault="00242A2B">
      <w:pPr>
        <w:spacing w:after="0" w:line="259" w:lineRule="auto"/>
        <w:ind w:left="38"/>
        <w:jc w:val="left"/>
      </w:pPr>
      <w:r>
        <w:rPr>
          <w:noProof/>
        </w:rPr>
        <w:drawing>
          <wp:inline distT="0" distB="0" distL="0" distR="0">
            <wp:extent cx="6490059" cy="5432052"/>
            <wp:effectExtent l="0" t="0" r="0" b="0"/>
            <wp:docPr id="9316" name="Picture 9316"/>
            <wp:cNvGraphicFramePr/>
            <a:graphic xmlns:a="http://schemas.openxmlformats.org/drawingml/2006/main">
              <a:graphicData uri="http://schemas.openxmlformats.org/drawingml/2006/picture">
                <pic:pic xmlns:pic="http://schemas.openxmlformats.org/drawingml/2006/picture">
                  <pic:nvPicPr>
                    <pic:cNvPr id="9316" name="Picture 9316"/>
                    <pic:cNvPicPr/>
                  </pic:nvPicPr>
                  <pic:blipFill>
                    <a:blip r:embed="rId5"/>
                    <a:stretch>
                      <a:fillRect/>
                    </a:stretch>
                  </pic:blipFill>
                  <pic:spPr>
                    <a:xfrm>
                      <a:off x="0" y="0"/>
                      <a:ext cx="6490059" cy="5432052"/>
                    </a:xfrm>
                    <a:prstGeom prst="rect">
                      <a:avLst/>
                    </a:prstGeom>
                  </pic:spPr>
                </pic:pic>
              </a:graphicData>
            </a:graphic>
          </wp:inline>
        </w:drawing>
      </w:r>
    </w:p>
    <w:p w:rsidR="00387043" w:rsidRDefault="00242A2B">
      <w:pPr>
        <w:pStyle w:val="Ttulo1"/>
      </w:pPr>
      <w:r>
        <w:lastRenderedPageBreak/>
        <w:t>Visto</w:t>
      </w:r>
    </w:p>
    <w:p w:rsidR="00387043" w:rsidRDefault="00242A2B">
      <w:pPr>
        <w:ind w:left="14" w:right="14"/>
      </w:pPr>
      <w:r>
        <w:t>Ley Orgánica de Municipalidades N</w:t>
      </w:r>
      <w:r>
        <w:rPr>
          <w:vertAlign w:val="superscript"/>
        </w:rPr>
        <w:t xml:space="preserve">O </w:t>
      </w:r>
      <w:r>
        <w:t>2756,</w:t>
      </w:r>
    </w:p>
    <w:p w:rsidR="00387043" w:rsidRDefault="00242A2B">
      <w:pPr>
        <w:ind w:left="14" w:right="14"/>
      </w:pPr>
      <w:r>
        <w:t>El Decreto N</w:t>
      </w:r>
      <w:r>
        <w:rPr>
          <w:vertAlign w:val="superscript"/>
        </w:rPr>
        <w:t xml:space="preserve">O </w:t>
      </w:r>
      <w:r>
        <w:t>1043/17, Para que el Departamento Ejecutivo Municipal, informe sobre el estado de las Obras de estabilizado de la Cascada del Arroyo Saladillo</w:t>
      </w:r>
    </w:p>
    <w:p w:rsidR="00387043" w:rsidRDefault="00242A2B">
      <w:pPr>
        <w:spacing w:after="545"/>
        <w:ind w:left="14" w:right="14"/>
      </w:pPr>
      <w:r>
        <w:t>El Decreto N</w:t>
      </w:r>
      <w:r>
        <w:rPr>
          <w:vertAlign w:val="superscript"/>
        </w:rPr>
        <w:t xml:space="preserve">O </w:t>
      </w:r>
      <w:r>
        <w:t xml:space="preserve">1090/2018, Gestión de pronta y definitiva solución al proceso de erosión </w:t>
      </w:r>
      <w:proofErr w:type="spellStart"/>
      <w:r>
        <w:t>retrogradante</w:t>
      </w:r>
      <w:proofErr w:type="spellEnd"/>
      <w:r>
        <w:t xml:space="preserve"> de la cascada del Arroyo Saladillo que pone en peligro la estabilidad del Puente Molino Blanco</w:t>
      </w:r>
    </w:p>
    <w:p w:rsidR="00387043" w:rsidRDefault="00242A2B">
      <w:pPr>
        <w:ind w:left="14" w:right="14"/>
      </w:pPr>
      <w:r>
        <w:rPr>
          <w:noProof/>
        </w:rPr>
        <w:drawing>
          <wp:anchor distT="0" distB="0" distL="114300" distR="114300" simplePos="0" relativeHeight="251658240" behindDoc="0" locked="0" layoutInCell="1" allowOverlap="0">
            <wp:simplePos x="0" y="0"/>
            <wp:positionH relativeFrom="column">
              <wp:posOffset>-12187</wp:posOffset>
            </wp:positionH>
            <wp:positionV relativeFrom="paragraph">
              <wp:posOffset>-86613</wp:posOffset>
            </wp:positionV>
            <wp:extent cx="18282" cy="530403"/>
            <wp:effectExtent l="0" t="0" r="0" b="0"/>
            <wp:wrapSquare wrapText="bothSides"/>
            <wp:docPr id="4282" name="Picture 4282"/>
            <wp:cNvGraphicFramePr/>
            <a:graphic xmlns:a="http://schemas.openxmlformats.org/drawingml/2006/main">
              <a:graphicData uri="http://schemas.openxmlformats.org/drawingml/2006/picture">
                <pic:pic xmlns:pic="http://schemas.openxmlformats.org/drawingml/2006/picture">
                  <pic:nvPicPr>
                    <pic:cNvPr id="4282" name="Picture 4282"/>
                    <pic:cNvPicPr/>
                  </pic:nvPicPr>
                  <pic:blipFill>
                    <a:blip r:embed="rId6"/>
                    <a:stretch>
                      <a:fillRect/>
                    </a:stretch>
                  </pic:blipFill>
                  <pic:spPr>
                    <a:xfrm>
                      <a:off x="0" y="0"/>
                      <a:ext cx="18282" cy="530403"/>
                    </a:xfrm>
                    <a:prstGeom prst="rect">
                      <a:avLst/>
                    </a:prstGeom>
                  </pic:spPr>
                </pic:pic>
              </a:graphicData>
            </a:graphic>
          </wp:anchor>
        </w:drawing>
      </w:r>
      <w:r>
        <w:t>El retroceso registrado por la cascada del Arroyo Saladillo ubicada entre</w:t>
      </w:r>
      <w:r>
        <w:t xml:space="preserve"> las ciudades de Rosario y Villa Gobernador Gálvez en los últimos días, a causa de las constantes inclemencias climáticas.</w:t>
      </w:r>
    </w:p>
    <w:p w:rsidR="00387043" w:rsidRDefault="00242A2B">
      <w:pPr>
        <w:spacing w:after="0" w:line="259" w:lineRule="auto"/>
        <w:jc w:val="left"/>
      </w:pPr>
      <w:r>
        <w:rPr>
          <w:sz w:val="38"/>
        </w:rPr>
        <w:t>Considerando</w:t>
      </w:r>
    </w:p>
    <w:p w:rsidR="00387043" w:rsidRDefault="00242A2B">
      <w:pPr>
        <w:spacing w:after="120" w:line="259" w:lineRule="auto"/>
        <w:ind w:left="10"/>
        <w:jc w:val="left"/>
      </w:pPr>
      <w:r>
        <w:rPr>
          <w:noProof/>
        </w:rPr>
        <w:drawing>
          <wp:inline distT="0" distB="0" distL="0" distR="0">
            <wp:extent cx="1371139" cy="146318"/>
            <wp:effectExtent l="0" t="0" r="0" b="0"/>
            <wp:docPr id="4283" name="Picture 4283"/>
            <wp:cNvGraphicFramePr/>
            <a:graphic xmlns:a="http://schemas.openxmlformats.org/drawingml/2006/main">
              <a:graphicData uri="http://schemas.openxmlformats.org/drawingml/2006/picture">
                <pic:pic xmlns:pic="http://schemas.openxmlformats.org/drawingml/2006/picture">
                  <pic:nvPicPr>
                    <pic:cNvPr id="4283" name="Picture 4283"/>
                    <pic:cNvPicPr/>
                  </pic:nvPicPr>
                  <pic:blipFill>
                    <a:blip r:embed="rId7"/>
                    <a:stretch>
                      <a:fillRect/>
                    </a:stretch>
                  </pic:blipFill>
                  <pic:spPr>
                    <a:xfrm>
                      <a:off x="0" y="0"/>
                      <a:ext cx="1371139" cy="146318"/>
                    </a:xfrm>
                    <a:prstGeom prst="rect">
                      <a:avLst/>
                    </a:prstGeom>
                  </pic:spPr>
                </pic:pic>
              </a:graphicData>
            </a:graphic>
          </wp:inline>
        </w:drawing>
      </w:r>
    </w:p>
    <w:p w:rsidR="00387043" w:rsidRDefault="00242A2B">
      <w:pPr>
        <w:spacing w:after="187"/>
        <w:ind w:left="14" w:right="14" w:firstLine="701"/>
      </w:pPr>
      <w:r>
        <w:rPr>
          <w:noProof/>
        </w:rPr>
        <w:drawing>
          <wp:anchor distT="0" distB="0" distL="114300" distR="114300" simplePos="0" relativeHeight="251659264" behindDoc="0" locked="0" layoutInCell="1" allowOverlap="0">
            <wp:simplePos x="0" y="0"/>
            <wp:positionH relativeFrom="page">
              <wp:posOffset>7276179</wp:posOffset>
            </wp:positionH>
            <wp:positionV relativeFrom="page">
              <wp:posOffset>8577887</wp:posOffset>
            </wp:positionV>
            <wp:extent cx="24376" cy="18290"/>
            <wp:effectExtent l="0" t="0" r="0" b="0"/>
            <wp:wrapSquare wrapText="bothSides"/>
            <wp:docPr id="4041" name="Picture 4041"/>
            <wp:cNvGraphicFramePr/>
            <a:graphic xmlns:a="http://schemas.openxmlformats.org/drawingml/2006/main">
              <a:graphicData uri="http://schemas.openxmlformats.org/drawingml/2006/picture">
                <pic:pic xmlns:pic="http://schemas.openxmlformats.org/drawingml/2006/picture">
                  <pic:nvPicPr>
                    <pic:cNvPr id="4041" name="Picture 4041"/>
                    <pic:cNvPicPr/>
                  </pic:nvPicPr>
                  <pic:blipFill>
                    <a:blip r:embed="rId8"/>
                    <a:stretch>
                      <a:fillRect/>
                    </a:stretch>
                  </pic:blipFill>
                  <pic:spPr>
                    <a:xfrm>
                      <a:off x="0" y="0"/>
                      <a:ext cx="24376" cy="1829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1675837</wp:posOffset>
                </wp:positionH>
                <wp:positionV relativeFrom="page">
                  <wp:posOffset>317022</wp:posOffset>
                </wp:positionV>
                <wp:extent cx="5630812" cy="877907"/>
                <wp:effectExtent l="0" t="0" r="0" b="0"/>
                <wp:wrapTopAndBottom/>
                <wp:docPr id="9087" name="Group 9087"/>
                <wp:cNvGraphicFramePr/>
                <a:graphic xmlns:a="http://schemas.openxmlformats.org/drawingml/2006/main">
                  <a:graphicData uri="http://schemas.microsoft.com/office/word/2010/wordprocessingGroup">
                    <wpg:wgp>
                      <wpg:cNvGrpSpPr/>
                      <wpg:grpSpPr>
                        <a:xfrm>
                          <a:off x="0" y="0"/>
                          <a:ext cx="5630812" cy="877907"/>
                          <a:chOff x="0" y="0"/>
                          <a:chExt cx="5630812" cy="877907"/>
                        </a:xfrm>
                      </wpg:grpSpPr>
                      <pic:pic xmlns:pic="http://schemas.openxmlformats.org/drawingml/2006/picture">
                        <pic:nvPicPr>
                          <pic:cNvPr id="9320" name="Picture 9320"/>
                          <pic:cNvPicPr/>
                        </pic:nvPicPr>
                        <pic:blipFill>
                          <a:blip r:embed="rId9"/>
                          <a:stretch>
                            <a:fillRect/>
                          </a:stretch>
                        </pic:blipFill>
                        <pic:spPr>
                          <a:xfrm>
                            <a:off x="97503" y="0"/>
                            <a:ext cx="5533308" cy="877907"/>
                          </a:xfrm>
                          <a:prstGeom prst="rect">
                            <a:avLst/>
                          </a:prstGeom>
                        </pic:spPr>
                      </pic:pic>
                      <wps:wsp>
                        <wps:cNvPr id="1694" name="Rectangle 1694"/>
                        <wps:cNvSpPr/>
                        <wps:spPr>
                          <a:xfrm>
                            <a:off x="0" y="524306"/>
                            <a:ext cx="372828" cy="162170"/>
                          </a:xfrm>
                          <a:prstGeom prst="rect">
                            <a:avLst/>
                          </a:prstGeom>
                          <a:ln>
                            <a:noFill/>
                          </a:ln>
                        </wps:spPr>
                        <wps:txbx>
                          <w:txbxContent>
                            <w:p w:rsidR="00387043" w:rsidRDefault="00242A2B">
                              <w:pPr>
                                <w:spacing w:after="160" w:line="259" w:lineRule="auto"/>
                                <w:ind w:left="0"/>
                                <w:jc w:val="left"/>
                              </w:pPr>
                              <w:r>
                                <w:rPr>
                                  <w:rFonts w:ascii="Calibri" w:eastAsia="Calibri" w:hAnsi="Calibri" w:cs="Calibri"/>
                                  <w:sz w:val="24"/>
                                </w:rPr>
                                <w:t xml:space="preserve">José </w:t>
                              </w:r>
                            </w:p>
                          </w:txbxContent>
                        </wps:txbx>
                        <wps:bodyPr horzOverflow="overflow" vert="horz" lIns="0" tIns="0" rIns="0" bIns="0" rtlCol="0">
                          <a:noAutofit/>
                        </wps:bodyPr>
                      </wps:wsp>
                    </wpg:wgp>
                  </a:graphicData>
                </a:graphic>
              </wp:anchor>
            </w:drawing>
          </mc:Choice>
          <mc:Fallback xmlns:a="http://schemas.openxmlformats.org/drawingml/2006/main">
            <w:pict>
              <v:group id="Group 9087" style="width:443.371pt;height:69.1266pt;position:absolute;mso-position-horizontal-relative:page;mso-position-horizontal:absolute;margin-left:131.956pt;mso-position-vertical-relative:page;margin-top:24.9624pt;" coordsize="56308,8779">
                <v:shape id="Picture 9320" style="position:absolute;width:55333;height:8779;left:975;top:0;" filled="f">
                  <v:imagedata r:id="rId10"/>
                </v:shape>
                <v:rect id="Rectangle 1694" style="position:absolute;width:3728;height:1621;left:0;top:5243;" filled="f" stroked="f">
                  <v:textbox inset="0,0,0,0">
                    <w:txbxContent>
                      <w:p>
                        <w:pPr>
                          <w:spacing w:before="0" w:after="160" w:line="259" w:lineRule="auto"/>
                          <w:ind w:left="0" w:firstLine="0"/>
                          <w:jc w:val="left"/>
                        </w:pPr>
                        <w:r>
                          <w:rPr>
                            <w:rFonts w:cs="Calibri" w:hAnsi="Calibri" w:eastAsia="Calibri" w:ascii="Calibri"/>
                            <w:sz w:val="24"/>
                          </w:rPr>
                          <w:t xml:space="preserve">José </w:t>
                        </w:r>
                      </w:p>
                    </w:txbxContent>
                  </v:textbox>
                </v:rect>
                <w10:wrap type="topAndBottom"/>
              </v:group>
            </w:pict>
          </mc:Fallback>
        </mc:AlternateContent>
      </w:r>
      <w:r>
        <w:t>Que dicho retroceso puede poner en peligro la estructura del puente continuación de calle Ayacucho que une l</w:t>
      </w:r>
      <w:r>
        <w:t>as ciudades de Rosario y Villa Gobernador Gálvez, que en transcurso del año 2017 desde el ministerio de infraestructura del gobierno de Santa Fe se anunció la realización de una obra de más de 48 millones de pesos que consistía en la colocación de bolsas d</w:t>
      </w:r>
      <w:r>
        <w:t>e geotextil rellenas con arena, que según el ministro del área José Garibay iban a detener de manera momentánea el retroceso de dicha cascada hasta tanto se hicieran las obras definitivas que, de</w:t>
      </w:r>
      <w:r>
        <w:t xml:space="preserve">safortunadamente, dicha obra no fue efectiva y la estructura </w:t>
      </w:r>
      <w:r>
        <w:t>de bolsas de geotextil con arena fueron llevadas por la corriente del Arroyo Saladillo que la falencia en el cálculo de dicha obra hace que hoy cuando el Arroyo lleva un Eran caudal debido a las intensas lluvias registradas en todo el sur de la provincia d</w:t>
      </w:r>
      <w:r>
        <w:t>e Santa Fe nuevamente se ha comenzado a verificar el retroceso de la cascada.</w:t>
      </w:r>
    </w:p>
    <w:p w:rsidR="00387043" w:rsidRDefault="00242A2B">
      <w:pPr>
        <w:ind w:left="14" w:right="14"/>
      </w:pPr>
      <w:r>
        <w:t>Por todo lo expuesto la concejal abajo firmante solicita el siguiente proyecto de:</w:t>
      </w:r>
    </w:p>
    <w:p w:rsidR="00387043" w:rsidRDefault="00242A2B">
      <w:pPr>
        <w:pStyle w:val="Ttulo1"/>
        <w:spacing w:after="144"/>
        <w:ind w:left="10"/>
        <w:jc w:val="center"/>
      </w:pPr>
      <w:r>
        <w:rPr>
          <w:sz w:val="38"/>
        </w:rPr>
        <w:t>Decreto</w:t>
      </w:r>
      <w:r>
        <w:rPr>
          <w:noProof/>
        </w:rPr>
        <w:drawing>
          <wp:inline distT="0" distB="0" distL="0" distR="0">
            <wp:extent cx="12188" cy="12193"/>
            <wp:effectExtent l="0" t="0" r="0" b="0"/>
            <wp:docPr id="4040" name="Picture 4040"/>
            <wp:cNvGraphicFramePr/>
            <a:graphic xmlns:a="http://schemas.openxmlformats.org/drawingml/2006/main">
              <a:graphicData uri="http://schemas.openxmlformats.org/drawingml/2006/picture">
                <pic:pic xmlns:pic="http://schemas.openxmlformats.org/drawingml/2006/picture">
                  <pic:nvPicPr>
                    <pic:cNvPr id="4040" name="Picture 4040"/>
                    <pic:cNvPicPr/>
                  </pic:nvPicPr>
                  <pic:blipFill>
                    <a:blip r:embed="rId11"/>
                    <a:stretch>
                      <a:fillRect/>
                    </a:stretch>
                  </pic:blipFill>
                  <pic:spPr>
                    <a:xfrm>
                      <a:off x="0" y="0"/>
                      <a:ext cx="12188" cy="12193"/>
                    </a:xfrm>
                    <a:prstGeom prst="rect">
                      <a:avLst/>
                    </a:prstGeom>
                  </pic:spPr>
                </pic:pic>
              </a:graphicData>
            </a:graphic>
          </wp:inline>
        </w:drawing>
      </w:r>
    </w:p>
    <w:p w:rsidR="00387043" w:rsidRDefault="00242A2B">
      <w:pPr>
        <w:spacing w:after="232"/>
        <w:ind w:left="14" w:right="14"/>
      </w:pPr>
      <w:r>
        <w:t>Art l) El Concejo Deliberante solicita al Departamento Ejecutivo Municipal, que a través de los organismos correspondientes del Gobierno de Santa Fe, den a conocer de manera inmediata el plan de obras previstos para la actual contingencia de retroceso en l</w:t>
      </w:r>
      <w:r>
        <w:t xml:space="preserve">a cascada del Arroyo Saladillo que pone en potencial peligro al puente de calle Ayacucho que une las ciudades de Rosario y 'Villa Gobernador Gálvez. </w:t>
      </w:r>
      <w:r>
        <w:rPr>
          <w:noProof/>
        </w:rPr>
        <w:drawing>
          <wp:inline distT="0" distB="0" distL="0" distR="0">
            <wp:extent cx="24376" cy="24386"/>
            <wp:effectExtent l="0" t="0" r="0" b="0"/>
            <wp:docPr id="4042" name="Picture 4042"/>
            <wp:cNvGraphicFramePr/>
            <a:graphic xmlns:a="http://schemas.openxmlformats.org/drawingml/2006/main">
              <a:graphicData uri="http://schemas.openxmlformats.org/drawingml/2006/picture">
                <pic:pic xmlns:pic="http://schemas.openxmlformats.org/drawingml/2006/picture">
                  <pic:nvPicPr>
                    <pic:cNvPr id="4042" name="Picture 4042"/>
                    <pic:cNvPicPr/>
                  </pic:nvPicPr>
                  <pic:blipFill>
                    <a:blip r:embed="rId12"/>
                    <a:stretch>
                      <a:fillRect/>
                    </a:stretch>
                  </pic:blipFill>
                  <pic:spPr>
                    <a:xfrm>
                      <a:off x="0" y="0"/>
                      <a:ext cx="24376" cy="24386"/>
                    </a:xfrm>
                    <a:prstGeom prst="rect">
                      <a:avLst/>
                    </a:prstGeom>
                  </pic:spPr>
                </pic:pic>
              </a:graphicData>
            </a:graphic>
          </wp:inline>
        </w:drawing>
      </w:r>
    </w:p>
    <w:p w:rsidR="00387043" w:rsidRDefault="00242A2B">
      <w:pPr>
        <w:spacing w:after="7"/>
        <w:ind w:left="14" w:right="14"/>
      </w:pPr>
      <w:r>
        <w:t>Alt 2) El Concejo Deliberante Solicita al Departamento Ejecutivo Municipal, que se eleve un informe a est</w:t>
      </w:r>
      <w:r>
        <w:t>e cuerpo</w:t>
      </w:r>
      <w:r>
        <w:t>, por medio del ministerio de infraestructura del gobierno de Santa Fe</w:t>
      </w:r>
    </w:p>
    <w:p w:rsidR="00387043" w:rsidRDefault="00387043">
      <w:pPr>
        <w:spacing w:after="179" w:line="259" w:lineRule="auto"/>
        <w:ind w:left="1891" w:right="-144"/>
        <w:jc w:val="left"/>
      </w:pPr>
    </w:p>
    <w:p w:rsidR="00387043" w:rsidRDefault="00242A2B">
      <w:pPr>
        <w:spacing w:after="205" w:line="270" w:lineRule="auto"/>
        <w:ind w:left="53" w:hanging="10"/>
      </w:pPr>
      <w:r>
        <w:lastRenderedPageBreak/>
        <w:t>los motivos por los cuales la obra de contención temporaria de la cascada del arroyo saladillo mediante bolsas de g</w:t>
      </w:r>
      <w:r>
        <w:t>eotextil rellenas con arena no resulto efectiva.</w:t>
      </w:r>
    </w:p>
    <w:p w:rsidR="00387043" w:rsidRDefault="00242A2B">
      <w:pPr>
        <w:spacing w:after="205" w:line="270" w:lineRule="auto"/>
        <w:ind w:left="53" w:hanging="10"/>
      </w:pPr>
      <w:r>
        <w:t xml:space="preserve">Art 3) El Concejo Deliberante Solicita al ministerio de infraestructura de la provincia, información acerca del presupuesto oficial del monto pagado, la nómina de los responsables técnicos, la nómina de los </w:t>
      </w:r>
      <w:r>
        <w:t>responsables políticos que autorizaron la obra ejecutada el año pasado sobre la cascada del Arroyo Saladillo</w:t>
      </w:r>
    </w:p>
    <w:p w:rsidR="00387043" w:rsidRDefault="00242A2B">
      <w:pPr>
        <w:spacing w:after="205" w:line="270" w:lineRule="auto"/>
        <w:ind w:left="53" w:hanging="10"/>
      </w:pPr>
      <w:r>
        <w:t>Art 4) Dé forma.</w:t>
      </w:r>
    </w:p>
    <w:p w:rsidR="00387043" w:rsidRDefault="00242A2B">
      <w:pPr>
        <w:spacing w:after="0" w:line="270" w:lineRule="auto"/>
        <w:ind w:left="53" w:hanging="10"/>
      </w:pPr>
      <w:r>
        <w:rPr>
          <w:noProof/>
        </w:rPr>
        <w:drawing>
          <wp:anchor distT="0" distB="0" distL="114300" distR="114300" simplePos="0" relativeHeight="251661312" behindDoc="0" locked="0" layoutInCell="1" allowOverlap="0">
            <wp:simplePos x="0" y="0"/>
            <wp:positionH relativeFrom="page">
              <wp:posOffset>457046</wp:posOffset>
            </wp:positionH>
            <wp:positionV relativeFrom="page">
              <wp:posOffset>2658109</wp:posOffset>
            </wp:positionV>
            <wp:extent cx="6094" cy="48773"/>
            <wp:effectExtent l="0" t="0" r="0" b="0"/>
            <wp:wrapSquare wrapText="bothSides"/>
            <wp:docPr id="5958" name="Picture 5958"/>
            <wp:cNvGraphicFramePr/>
            <a:graphic xmlns:a="http://schemas.openxmlformats.org/drawingml/2006/main">
              <a:graphicData uri="http://schemas.openxmlformats.org/drawingml/2006/picture">
                <pic:pic xmlns:pic="http://schemas.openxmlformats.org/drawingml/2006/picture">
                  <pic:nvPicPr>
                    <pic:cNvPr id="5958" name="Picture 5958"/>
                    <pic:cNvPicPr/>
                  </pic:nvPicPr>
                  <pic:blipFill>
                    <a:blip r:embed="rId13"/>
                    <a:stretch>
                      <a:fillRect/>
                    </a:stretch>
                  </pic:blipFill>
                  <pic:spPr>
                    <a:xfrm>
                      <a:off x="0" y="0"/>
                      <a:ext cx="6094" cy="48773"/>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463140</wp:posOffset>
            </wp:positionH>
            <wp:positionV relativeFrom="page">
              <wp:posOffset>2883682</wp:posOffset>
            </wp:positionV>
            <wp:extent cx="24376" cy="847424"/>
            <wp:effectExtent l="0" t="0" r="0" b="0"/>
            <wp:wrapSquare wrapText="bothSides"/>
            <wp:docPr id="6114"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14"/>
                    <a:stretch>
                      <a:fillRect/>
                    </a:stretch>
                  </pic:blipFill>
                  <pic:spPr>
                    <a:xfrm>
                      <a:off x="0" y="0"/>
                      <a:ext cx="24376" cy="847424"/>
                    </a:xfrm>
                    <a:prstGeom prst="rect">
                      <a:avLst/>
                    </a:prstGeom>
                  </pic:spPr>
                </pic:pic>
              </a:graphicData>
            </a:graphic>
          </wp:anchor>
        </w:drawing>
      </w:r>
      <w:bookmarkStart w:id="0" w:name="_GoBack"/>
      <w:bookmarkEnd w:id="0"/>
      <w:r>
        <w:rPr>
          <w:noProof/>
        </w:rPr>
        <w:drawing>
          <wp:anchor distT="0" distB="0" distL="114300" distR="114300" simplePos="0" relativeHeight="251664384" behindDoc="0" locked="0" layoutInCell="1" allowOverlap="0">
            <wp:simplePos x="0" y="0"/>
            <wp:positionH relativeFrom="page">
              <wp:posOffset>438765</wp:posOffset>
            </wp:positionH>
            <wp:positionV relativeFrom="page">
              <wp:posOffset>1792394</wp:posOffset>
            </wp:positionV>
            <wp:extent cx="6094" cy="85352"/>
            <wp:effectExtent l="0" t="0" r="0" b="0"/>
            <wp:wrapSquare wrapText="bothSides"/>
            <wp:docPr id="5957" name="Picture 5957"/>
            <wp:cNvGraphicFramePr/>
            <a:graphic xmlns:a="http://schemas.openxmlformats.org/drawingml/2006/main">
              <a:graphicData uri="http://schemas.openxmlformats.org/drawingml/2006/picture">
                <pic:pic xmlns:pic="http://schemas.openxmlformats.org/drawingml/2006/picture">
                  <pic:nvPicPr>
                    <pic:cNvPr id="5957" name="Picture 5957"/>
                    <pic:cNvPicPr/>
                  </pic:nvPicPr>
                  <pic:blipFill>
                    <a:blip r:embed="rId15"/>
                    <a:stretch>
                      <a:fillRect/>
                    </a:stretch>
                  </pic:blipFill>
                  <pic:spPr>
                    <a:xfrm>
                      <a:off x="0" y="0"/>
                      <a:ext cx="6094" cy="85352"/>
                    </a:xfrm>
                    <a:prstGeom prst="rect">
                      <a:avLst/>
                    </a:prstGeom>
                  </pic:spPr>
                </pic:pic>
              </a:graphicData>
            </a:graphic>
          </wp:anchor>
        </w:drawing>
      </w:r>
      <w:r>
        <w:t>Dado en sala del bloque CAMBIEMOS a los 14 días del mes de mayo de 2018.</w:t>
      </w:r>
    </w:p>
    <w:p w:rsidR="00387043" w:rsidRDefault="00242A2B">
      <w:pPr>
        <w:spacing w:after="2074" w:line="259" w:lineRule="auto"/>
        <w:ind w:left="1747"/>
        <w:jc w:val="left"/>
      </w:pPr>
      <w:r>
        <w:rPr>
          <w:noProof/>
        </w:rPr>
        <w:drawing>
          <wp:inline distT="0" distB="0" distL="0" distR="0">
            <wp:extent cx="2059756" cy="1554628"/>
            <wp:effectExtent l="0" t="0" r="0" b="0"/>
            <wp:docPr id="9322" name="Picture 9322"/>
            <wp:cNvGraphicFramePr/>
            <a:graphic xmlns:a="http://schemas.openxmlformats.org/drawingml/2006/main">
              <a:graphicData uri="http://schemas.openxmlformats.org/drawingml/2006/picture">
                <pic:pic xmlns:pic="http://schemas.openxmlformats.org/drawingml/2006/picture">
                  <pic:nvPicPr>
                    <pic:cNvPr id="9322" name="Picture 9322"/>
                    <pic:cNvPicPr/>
                  </pic:nvPicPr>
                  <pic:blipFill>
                    <a:blip r:embed="rId16"/>
                    <a:stretch>
                      <a:fillRect/>
                    </a:stretch>
                  </pic:blipFill>
                  <pic:spPr>
                    <a:xfrm>
                      <a:off x="0" y="0"/>
                      <a:ext cx="2059756" cy="1554628"/>
                    </a:xfrm>
                    <a:prstGeom prst="rect">
                      <a:avLst/>
                    </a:prstGeom>
                  </pic:spPr>
                </pic:pic>
              </a:graphicData>
            </a:graphic>
          </wp:inline>
        </w:drawing>
      </w:r>
    </w:p>
    <w:p w:rsidR="00387043" w:rsidRDefault="00242A2B">
      <w:pPr>
        <w:spacing w:after="441" w:line="259" w:lineRule="auto"/>
        <w:ind w:left="557"/>
        <w:jc w:val="left"/>
      </w:pPr>
      <w:r>
        <w:rPr>
          <w:noProof/>
        </w:rPr>
        <w:drawing>
          <wp:inline distT="0" distB="0" distL="0" distR="0">
            <wp:extent cx="3156667" cy="3182414"/>
            <wp:effectExtent l="0" t="0" r="0" b="0"/>
            <wp:docPr id="9324" name="Picture 9324"/>
            <wp:cNvGraphicFramePr/>
            <a:graphic xmlns:a="http://schemas.openxmlformats.org/drawingml/2006/main">
              <a:graphicData uri="http://schemas.openxmlformats.org/drawingml/2006/picture">
                <pic:pic xmlns:pic="http://schemas.openxmlformats.org/drawingml/2006/picture">
                  <pic:nvPicPr>
                    <pic:cNvPr id="9324" name="Picture 9324"/>
                    <pic:cNvPicPr/>
                  </pic:nvPicPr>
                  <pic:blipFill>
                    <a:blip r:embed="rId17"/>
                    <a:stretch>
                      <a:fillRect/>
                    </a:stretch>
                  </pic:blipFill>
                  <pic:spPr>
                    <a:xfrm>
                      <a:off x="0" y="0"/>
                      <a:ext cx="3156667" cy="3182414"/>
                    </a:xfrm>
                    <a:prstGeom prst="rect">
                      <a:avLst/>
                    </a:prstGeom>
                  </pic:spPr>
                </pic:pic>
              </a:graphicData>
            </a:graphic>
          </wp:inline>
        </w:drawing>
      </w:r>
    </w:p>
    <w:p w:rsidR="00387043" w:rsidRDefault="00242A2B">
      <w:pPr>
        <w:tabs>
          <w:tab w:val="center" w:pos="2630"/>
          <w:tab w:val="center" w:pos="5369"/>
        </w:tabs>
        <w:spacing w:after="224" w:line="259" w:lineRule="auto"/>
        <w:ind w:left="0"/>
        <w:jc w:val="left"/>
      </w:pPr>
      <w:r>
        <w:rPr>
          <w:rFonts w:ascii="Calibri" w:eastAsia="Calibri" w:hAnsi="Calibri" w:cs="Calibri"/>
          <w:sz w:val="22"/>
        </w:rPr>
        <w:tab/>
      </w:r>
      <w:r>
        <w:rPr>
          <w:noProof/>
        </w:rPr>
        <w:drawing>
          <wp:inline distT="0" distB="0" distL="0" distR="0">
            <wp:extent cx="18282" cy="24386"/>
            <wp:effectExtent l="0" t="0" r="0" b="0"/>
            <wp:docPr id="5959" name="Picture 5959"/>
            <wp:cNvGraphicFramePr/>
            <a:graphic xmlns:a="http://schemas.openxmlformats.org/drawingml/2006/main">
              <a:graphicData uri="http://schemas.openxmlformats.org/drawingml/2006/picture">
                <pic:pic xmlns:pic="http://schemas.openxmlformats.org/drawingml/2006/picture">
                  <pic:nvPicPr>
                    <pic:cNvPr id="5959" name="Picture 5959"/>
                    <pic:cNvPicPr/>
                  </pic:nvPicPr>
                  <pic:blipFill>
                    <a:blip r:embed="rId18"/>
                    <a:stretch>
                      <a:fillRect/>
                    </a:stretch>
                  </pic:blipFill>
                  <pic:spPr>
                    <a:xfrm>
                      <a:off x="0" y="0"/>
                      <a:ext cx="18282" cy="24386"/>
                    </a:xfrm>
                    <a:prstGeom prst="rect">
                      <a:avLst/>
                    </a:prstGeom>
                  </pic:spPr>
                </pic:pic>
              </a:graphicData>
            </a:graphic>
          </wp:inline>
        </w:drawing>
      </w:r>
      <w:r>
        <w:rPr>
          <w:rFonts w:ascii="Calibri" w:eastAsia="Calibri" w:hAnsi="Calibri" w:cs="Calibri"/>
          <w:sz w:val="22"/>
        </w:rPr>
        <w:tab/>
        <w:t xml:space="preserve">"Villa </w:t>
      </w:r>
      <w:proofErr w:type="spellStart"/>
      <w:r>
        <w:rPr>
          <w:rFonts w:ascii="Calibri" w:eastAsia="Calibri" w:hAnsi="Calibri" w:cs="Calibri"/>
          <w:sz w:val="22"/>
        </w:rPr>
        <w:t>Gobemador</w:t>
      </w:r>
      <w:proofErr w:type="spellEnd"/>
      <w:r>
        <w:rPr>
          <w:rFonts w:ascii="Calibri" w:eastAsia="Calibri" w:hAnsi="Calibri" w:cs="Calibri"/>
          <w:sz w:val="22"/>
        </w:rPr>
        <w:t xml:space="preserve"> Gálvez".... una ciudad para vivir</w:t>
      </w:r>
    </w:p>
    <w:sectPr w:rsidR="00387043">
      <w:pgSz w:w="11900" w:h="16840"/>
      <w:pgMar w:top="432" w:right="518" w:bottom="448" w:left="7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43"/>
    <w:rsid w:val="00242A2B"/>
    <w:rsid w:val="003870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938F"/>
  <w15:docId w15:val="{B5E5BB8B-4DF3-483E-B1DA-125DBACF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9" w:line="254" w:lineRule="auto"/>
      <w:ind w:left="19"/>
      <w:jc w:val="both"/>
    </w:pPr>
    <w:rPr>
      <w:rFonts w:ascii="Times New Roman" w:eastAsia="Times New Roman" w:hAnsi="Times New Roman" w:cs="Times New Roman"/>
      <w:color w:val="000000"/>
      <w:sz w:val="28"/>
    </w:rPr>
  </w:style>
  <w:style w:type="paragraph" w:styleId="Ttulo1">
    <w:name w:val="heading 1"/>
    <w:next w:val="Normal"/>
    <w:link w:val="Ttulo1Car"/>
    <w:uiPriority w:val="9"/>
    <w:unhideWhenUsed/>
    <w:qFormat/>
    <w:pPr>
      <w:keepNext/>
      <w:keepLines/>
      <w:spacing w:after="117"/>
      <w:ind w:left="19"/>
      <w:outlineLvl w:val="0"/>
    </w:pPr>
    <w:rPr>
      <w:rFonts w:ascii="Times New Roman" w:eastAsia="Times New Roman" w:hAnsi="Times New Roman" w:cs="Times New Roman"/>
      <w:color w:val="000000"/>
      <w:sz w:val="36"/>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36"/>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ettings" Target="settings.xml"/><Relationship Id="rId16" Type="http://schemas.openxmlformats.org/officeDocument/2006/relationships/image" Target="media/image12.jp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7.jpg"/><Relationship Id="rId5" Type="http://schemas.openxmlformats.org/officeDocument/2006/relationships/image" Target="media/image2.jpg"/><Relationship Id="rId15" Type="http://schemas.openxmlformats.org/officeDocument/2006/relationships/image" Target="media/image11.jpg"/><Relationship Id="rId10" Type="http://schemas.openxmlformats.org/officeDocument/2006/relationships/image" Target="media/image27.jpg"/><Relationship Id="rId19"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Scanned Document</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Luffi</dc:creator>
  <cp:keywords/>
  <cp:lastModifiedBy>Luffi</cp:lastModifiedBy>
  <cp:revision>2</cp:revision>
  <dcterms:created xsi:type="dcterms:W3CDTF">2018-05-15T14:56:00Z</dcterms:created>
  <dcterms:modified xsi:type="dcterms:W3CDTF">2018-05-15T14:56:00Z</dcterms:modified>
</cp:coreProperties>
</file>