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E42" w:rsidRDefault="00C91D36">
      <w:pPr>
        <w:spacing w:after="0" w:line="259" w:lineRule="auto"/>
        <w:ind w:left="-2140" w:right="1084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7703" name="Picture 7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" name="Picture 77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20E42" w:rsidRDefault="00C91D36">
      <w:pPr>
        <w:spacing w:after="200" w:line="259" w:lineRule="auto"/>
        <w:ind w:left="-802" w:right="-48" w:hanging="10"/>
      </w:pPr>
      <w:r>
        <w:rPr>
          <w:noProof/>
        </w:rPr>
        <w:lastRenderedPageBreak/>
        <w:drawing>
          <wp:inline distT="0" distB="0" distL="0" distR="0">
            <wp:extent cx="6063482" cy="816942"/>
            <wp:effectExtent l="0" t="0" r="0" b="0"/>
            <wp:docPr id="7705" name="Picture 7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" name="Picture 77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3482" cy="81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16"/>
        </w:rPr>
        <w:t>VÚ..</w:t>
      </w:r>
      <w:proofErr w:type="gramEnd"/>
      <w:r>
        <w:rPr>
          <w:sz w:val="16"/>
        </w:rPr>
        <w:t>ZZGC— Gd-o-v—-</w:t>
      </w:r>
    </w:p>
    <w:p w:rsidR="00520E42" w:rsidRDefault="00C91D36">
      <w:pPr>
        <w:pStyle w:val="Ttulo1"/>
      </w:pPr>
      <w:r>
        <w:t>Villa Gobern</w:t>
      </w:r>
      <w:r>
        <w:t>ador Gálvez, 22 de mayo de 2018.-</w:t>
      </w:r>
    </w:p>
    <w:p w:rsidR="00520E42" w:rsidRDefault="00C91D36">
      <w:pPr>
        <w:pBdr>
          <w:top w:val="single" w:sz="12" w:space="0" w:color="000000"/>
          <w:left w:val="single" w:sz="8" w:space="0" w:color="000000"/>
          <w:bottom w:val="single" w:sz="12" w:space="0" w:color="000000"/>
          <w:right w:val="single" w:sz="12" w:space="0" w:color="000000"/>
        </w:pBdr>
        <w:spacing w:after="604" w:line="260" w:lineRule="auto"/>
        <w:ind w:left="2917" w:hanging="2850"/>
      </w:pPr>
      <w:r>
        <w:rPr>
          <w:sz w:val="22"/>
        </w:rPr>
        <w:t>PROYECTO DECRETO PARA QUE SE INSTALE UN SEMAFORO EN LA ESQUINA DE BV. SAN DIEGO Y ALVEAR</w:t>
      </w:r>
    </w:p>
    <w:p w:rsidR="00520E42" w:rsidRDefault="00C91D36">
      <w:pPr>
        <w:spacing w:after="213" w:line="259" w:lineRule="auto"/>
      </w:pPr>
      <w:r>
        <w:rPr>
          <w:u w:val="single" w:color="000000"/>
        </w:rPr>
        <w:t>VISTO:</w:t>
      </w:r>
    </w:p>
    <w:p w:rsidR="00520E42" w:rsidRDefault="00C91D36">
      <w:pPr>
        <w:ind w:left="4"/>
      </w:pPr>
      <w:r>
        <w:t>La ley nacional N</w:t>
      </w:r>
      <w:r>
        <w:rPr>
          <w:vertAlign w:val="superscript"/>
        </w:rPr>
        <w:t xml:space="preserve">O </w:t>
      </w:r>
      <w:r>
        <w:t>24.449</w:t>
      </w:r>
    </w:p>
    <w:p w:rsidR="00520E42" w:rsidRDefault="00C91D36">
      <w:pPr>
        <w:ind w:left="4"/>
      </w:pPr>
      <w:r>
        <w:t>La Ley de Seguridad Vial N</w:t>
      </w:r>
      <w:r>
        <w:rPr>
          <w:vertAlign w:val="superscript"/>
        </w:rPr>
        <w:t xml:space="preserve">O </w:t>
      </w:r>
      <w:r>
        <w:t>26.363</w:t>
      </w:r>
    </w:p>
    <w:p w:rsidR="00520E42" w:rsidRDefault="00C91D36">
      <w:pPr>
        <w:ind w:left="4"/>
      </w:pPr>
      <w:r>
        <w:t>Ley Orgánica de Municipalidades N</w:t>
      </w:r>
      <w:r>
        <w:rPr>
          <w:vertAlign w:val="superscript"/>
        </w:rPr>
        <w:t xml:space="preserve">O </w:t>
      </w:r>
      <w:r>
        <w:t>2.756</w:t>
      </w:r>
    </w:p>
    <w:p w:rsidR="00520E42" w:rsidRDefault="00C91D36">
      <w:pPr>
        <w:ind w:left="4"/>
      </w:pPr>
      <w:r>
        <w:t>Decreto N</w:t>
      </w:r>
      <w:r>
        <w:rPr>
          <w:vertAlign w:val="superscript"/>
        </w:rPr>
        <w:t xml:space="preserve">O </w:t>
      </w:r>
      <w:r>
        <w:t>984/2017</w:t>
      </w:r>
    </w:p>
    <w:p w:rsidR="00520E42" w:rsidRDefault="00C91D36">
      <w:pPr>
        <w:pStyle w:val="Ttulo2"/>
      </w:pPr>
      <w:r>
        <w:t>CONSIDERANDO</w:t>
      </w:r>
    </w:p>
    <w:p w:rsidR="00520E42" w:rsidRDefault="00C91D36">
      <w:pPr>
        <w:ind w:left="4"/>
      </w:pPr>
      <w:r>
        <w:t>Que la intersección del Bulevar San Diego calle Alvear es una esquina en la cual se observan a diario Innumerables accidentes de tránsito, debido que a diario circulan todo tipo de v</w:t>
      </w:r>
      <w:r>
        <w:t>ehículos.</w:t>
      </w:r>
    </w:p>
    <w:p w:rsidR="00520E42" w:rsidRDefault="00C91D36">
      <w:pPr>
        <w:ind w:left="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1072536</wp:posOffset>
            </wp:positionH>
            <wp:positionV relativeFrom="page">
              <wp:posOffset>5054065</wp:posOffset>
            </wp:positionV>
            <wp:extent cx="36564" cy="48773"/>
            <wp:effectExtent l="0" t="0" r="0" b="0"/>
            <wp:wrapSquare wrapText="bothSides"/>
            <wp:docPr id="4977" name="Picture 4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" name="Picture 49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 imposible cruzar el bulevar de manera segura, a causa de la gran velocidad con la que circulan los vehículos, los cuales ponen de manera constante en riesgo la integración fí</w:t>
      </w:r>
      <w:r>
        <w:t>sica de los transeúntes.</w:t>
      </w:r>
    </w:p>
    <w:p w:rsidR="00520E42" w:rsidRDefault="00C91D36">
      <w:pPr>
        <w:spacing w:after="640"/>
        <w:ind w:left="4"/>
      </w:pPr>
      <w:r>
        <w:t>Que es de suma urgencia brindar la segurid</w:t>
      </w:r>
      <w:r>
        <w:t>ad vial pertinente colocando semáforos que regulen el cruce vehicular para evitar futuros accidentes, teniendo en cuenta que en las inmediaciones de la zona se encuentran establecimientos educativos de nivel primario y secundario, además de los clubes infa</w:t>
      </w:r>
      <w:r>
        <w:t>ntiles a los que concurren una gran cantidad de niños a diario.</w:t>
      </w:r>
    </w:p>
    <w:p w:rsidR="00520E42" w:rsidRDefault="00C91D36">
      <w:pPr>
        <w:ind w:left="4"/>
      </w:pPr>
      <w:r>
        <w:t>Ante todo, l</w:t>
      </w:r>
      <w:r>
        <w:t xml:space="preserve">o expuesto, los </w:t>
      </w:r>
      <w:proofErr w:type="gramStart"/>
      <w:r>
        <w:t>Concejales</w:t>
      </w:r>
      <w:proofErr w:type="gramEnd"/>
      <w:r>
        <w:t xml:space="preserve"> abajo firmantes elevan, para su tratamiento, el siguiente proyecto de:</w:t>
      </w:r>
    </w:p>
    <w:p w:rsidR="00520E42" w:rsidRDefault="00C91D36">
      <w:pPr>
        <w:pStyle w:val="Ttulo3"/>
        <w:spacing w:after="284"/>
        <w:ind w:left="10"/>
      </w:pPr>
      <w:r>
        <w:t>DECRETO</w:t>
      </w:r>
    </w:p>
    <w:p w:rsidR="00520E42" w:rsidRDefault="00C91D36">
      <w:pPr>
        <w:spacing w:after="267" w:line="262" w:lineRule="auto"/>
        <w:ind w:left="29"/>
        <w:jc w:val="both"/>
      </w:pPr>
      <w:r>
        <w:t>ART.1º</w:t>
      </w:r>
      <w:r>
        <w:t xml:space="preserve">) El Concejo Deliberante se dirige al Departamento Ejecutivo Municipal para que, a través de la Secretaría de Obras y Servicios Públicos, proceda a instalar semáforos para regular el cruce vehicular y peatonal en la intersección de </w:t>
      </w:r>
      <w:proofErr w:type="spellStart"/>
      <w:r>
        <w:t>Bv</w:t>
      </w:r>
      <w:proofErr w:type="spellEnd"/>
      <w:r>
        <w:t>. San Diego y Alvear s</w:t>
      </w:r>
      <w:r>
        <w:t>egún las condiciones estipuladas en la Ley</w:t>
      </w:r>
      <w:r>
        <w:t xml:space="preserve"> Nacional de Tránsito Nro. 24.449.</w:t>
      </w:r>
    </w:p>
    <w:p w:rsidR="00520E42" w:rsidRDefault="00C91D36">
      <w:pPr>
        <w:spacing w:after="904"/>
        <w:ind w:left="4"/>
      </w:pPr>
      <w:r>
        <w:t>ART.2º</w:t>
      </w:r>
      <w:r>
        <w:t>) De forma.</w:t>
      </w:r>
    </w:p>
    <w:p w:rsidR="00520E42" w:rsidRDefault="00C91D36">
      <w:pPr>
        <w:spacing w:after="19" w:line="232" w:lineRule="auto"/>
        <w:ind w:left="39" w:right="1987" w:hanging="10"/>
      </w:pPr>
      <w:r>
        <w:rPr>
          <w:sz w:val="24"/>
        </w:rPr>
        <w:t>Dado en el Bloque Justicialista del Concejo Deliberante de Villa Gobernador Gálvez el 22 de mayo de</w:t>
      </w:r>
      <w:r>
        <w:rPr>
          <w:sz w:val="24"/>
        </w:rPr>
        <w:t xml:space="preserve"> 2018.-</w:t>
      </w:r>
      <w:bookmarkStart w:id="0" w:name="_GoBack"/>
      <w:bookmarkEnd w:id="0"/>
    </w:p>
    <w:sectPr w:rsidR="00520E42">
      <w:pgSz w:w="11900" w:h="16840"/>
      <w:pgMar w:top="547" w:right="1056" w:bottom="1033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42"/>
    <w:rsid w:val="00520E42"/>
    <w:rsid w:val="00C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31B8"/>
  <w15:docId w15:val="{E0C8E4C0-E96C-4674-98DF-93D73654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5" w:line="268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55"/>
      <w:ind w:right="48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99"/>
      <w:ind w:left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13"/>
      <w:jc w:val="center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Luffi</dc:creator>
  <cp:keywords/>
  <cp:lastModifiedBy>Luffi</cp:lastModifiedBy>
  <cp:revision>2</cp:revision>
  <dcterms:created xsi:type="dcterms:W3CDTF">2018-05-22T18:29:00Z</dcterms:created>
  <dcterms:modified xsi:type="dcterms:W3CDTF">2018-05-22T18:29:00Z</dcterms:modified>
</cp:coreProperties>
</file>