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Expte. Nº 6.705/18.</w:t>
      </w:r>
    </w:p>
    <w:p w:rsidR="00000000" w:rsidDel="00000000" w:rsidP="00000000" w:rsidRDefault="00000000" w:rsidRPr="00000000" w14:paraId="00000001">
      <w:pPr>
        <w:spacing w:line="360" w:lineRule="auto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VISTO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right="7972.800000000001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Ley 2756.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right="-7.795275590551114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Reclamos de  vecinos, y 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right="-149.5275590551165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right="-149.5275590551165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CONSIDERANDO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right="288.0000000000007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es potestad del estado municipal  garantizar la higiene en todo el ámbito de la ciudad. 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right="283.2000000000005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la utilización de contenedores para la recolección de residuos es un sistema importante para mantener la limpieza en las calles.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right="292.80000000000086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es de vital importancia renovar y aumentar la cantidad de contenedores en algunas zonas. 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right="268.8000000000011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las cortadas que se encuentran dentro del recorrido de la recolección no cuentan con contenedores, dejando a los vecinos que allí residen sin recolección, obligándolos a llevar sus residuos a los contenedores cercanos sobrecargando dichos recipientes.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right="297.60000000000105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la sobrecarga de los contenedores puede ocasionar distintos focos infecciosos y dificulta la labor de los recolectores en gran medida.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right="302.4000000000012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otro problema muy marcado es la ubicación de los contenedores, en algunos casos  colocados de forma imprudente como el que se encuentra en la Calle Juan D. Perón entre A</w:t>
      </w:r>
      <w:r w:rsidDel="00000000" w:rsidR="00000000" w:rsidRPr="00000000">
        <w:rPr>
          <w:i w:val="1"/>
          <w:sz w:val="22"/>
          <w:szCs w:val="22"/>
          <w:rtl w:val="0"/>
        </w:rPr>
        <w:t xml:space="preserve">v. </w:t>
      </w:r>
      <w:r w:rsidDel="00000000" w:rsidR="00000000" w:rsidRPr="00000000">
        <w:rPr>
          <w:sz w:val="22"/>
          <w:szCs w:val="22"/>
          <w:rtl w:val="0"/>
        </w:rPr>
        <w:t xml:space="preserve">San Martín y calle Pasteur, donde está prohibido estacionar en el carril de sur a norte para agilizar el tránsito y sin embargo en dicha calle se encuentra un contenedor obstaculizando la circulación.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right="283.2000000000005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otro problema que ocasiona la mala ubicación es que en algunos casos están en las esquinas provocando maniobras peligrosas en los conductores.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right="302.4000000000012"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dichos contenedores deberán estar ubicados a 20 metros de las esquinas y en las manos donde se permite estacionar. </w:t>
      </w:r>
    </w:p>
    <w:p w:rsidR="00000000" w:rsidDel="00000000" w:rsidP="00000000" w:rsidRDefault="00000000" w:rsidRPr="00000000" w14:paraId="0000000E">
      <w:pPr>
        <w:spacing w:after="0" w:line="360" w:lineRule="auto"/>
        <w:ind w:left="0" w:firstLine="720"/>
        <w:contextualSpacing w:val="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Por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todo ello, el Concejo Deliberante en uso de sus atribuciones aprueba el siguiente:</w:t>
      </w:r>
    </w:p>
    <w:p w:rsidR="00000000" w:rsidDel="00000000" w:rsidP="00000000" w:rsidRDefault="00000000" w:rsidRPr="00000000" w14:paraId="0000000F">
      <w:pPr>
        <w:spacing w:after="0" w:line="360" w:lineRule="auto"/>
        <w:contextualSpacing w:val="0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contextualSpacing w:val="0"/>
        <w:jc w:val="center"/>
        <w:rPr>
          <w:b w:val="1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DECRETO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Nº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1.230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/2018</w:t>
      </w:r>
    </w:p>
    <w:p w:rsidR="00000000" w:rsidDel="00000000" w:rsidP="00000000" w:rsidRDefault="00000000" w:rsidRPr="00000000" w14:paraId="00000011">
      <w:pPr>
        <w:spacing w:after="0" w:line="360" w:lineRule="auto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ART.1°)  </w:t>
      </w:r>
      <w:r w:rsidDel="00000000" w:rsidR="00000000" w:rsidRPr="00000000">
        <w:rPr>
          <w:sz w:val="22"/>
          <w:szCs w:val="22"/>
          <w:rtl w:val="0"/>
        </w:rPr>
        <w:t xml:space="preserve">El Concejo Deliberante le ordena al Departamento Ejecutivo Municipal para que,  a través de la Secretaría de Obras Públicas, proceda a realizar un relevamiento de contenedores en la ciudad suplantando y agregando según la zona que necesite. También se deberá revisar la ubicación de cada contenedor garantizando que se encuentren en la mano donde se permite estacionar y a 20 metros de cada esquina. </w:t>
      </w:r>
    </w:p>
    <w:p w:rsidR="00000000" w:rsidDel="00000000" w:rsidP="00000000" w:rsidRDefault="00000000" w:rsidRPr="00000000" w14:paraId="00000013">
      <w:pPr>
        <w:spacing w:line="360" w:lineRule="auto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ART.2°)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Comuníquese, Publíquese, y Regístrese.</w:t>
      </w:r>
    </w:p>
    <w:p w:rsidR="00000000" w:rsidDel="00000000" w:rsidP="00000000" w:rsidRDefault="00000000" w:rsidRPr="00000000" w14:paraId="00000015">
      <w:pPr>
        <w:spacing w:after="0"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Dado en Sala de Sesiones del Concejo Deliberante, </w:t>
      </w:r>
      <w:r w:rsidDel="00000000" w:rsidR="00000000" w:rsidRPr="00000000">
        <w:rPr>
          <w:sz w:val="22"/>
          <w:szCs w:val="22"/>
          <w:rtl w:val="0"/>
        </w:rPr>
        <w:t xml:space="preserve">6 de diciem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bre de 2018.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20160" w:w="12240"/>
      <w:pgMar w:bottom="1298.2677165354332" w:top="2777.9527559055123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