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Nº 6.717/18.</w:t>
      </w:r>
    </w:p>
    <w:p w:rsidR="00000000" w:rsidDel="00000000" w:rsidP="00000000" w:rsidRDefault="00000000" w:rsidRPr="00000000" w14:paraId="00000001">
      <w:pPr>
        <w:widowControl w:val="0"/>
        <w:spacing w:line="360" w:lineRule="auto"/>
        <w:ind w:right="-7.795275590551114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VISTO: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Ley Orgánica de Municipalidades N° 2756,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0" w:right="-102.99212598425072" w:firstLine="708.661417322834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Minuta de Comunicación N° 2042/13, Tareas de mantenimiento en los juegos infantiles y demás edificaciones de la Plaza a la Madre,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Minuta de Comunicación N° 2079</w:t>
      </w:r>
      <w:r w:rsidDel="00000000" w:rsidR="00000000" w:rsidRPr="00000000">
        <w:rPr>
          <w:i w:val="1"/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2015, Construcción de baños públicos en la plaza San Martín; A la Madre y Ferroviario,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Decreto N° 912/16, Para que se tenga en cuenta el valor histórico de la Plaza a la Madre y se realice su correspondiente mantenimiento, y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374.4" w:right="-7.795275590551114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-7.795275590551114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CONSIDERANDO: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hace varios años se le ha solicitado al Departamento Ejecutivo Municipal que se ponga en valor la Plaza a la Madre y se mantenga en buen estado, pues es un lugar de esparcimiento, para niños, adolescentes y adultos de la ciudad.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esta plaza es la más importante ya que se ubica en el centro de la ciudad, y en ella se encuentra el anfiteatro municipal, llamado Jorge Agustin Nastta. 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hace unos días, el municipio arregló la calesita de la plaza a la madre, lo cual esto impulsa a que los vecinos de la ciudad quieran llevar a sus hijos y compartir gratos momentos con ellos.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deber del municipio cumplir con las normas de higiene y seguridad para nuestros vecinos y mantener nuestros espacios públicos pintados y en condiciones. </w:t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72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Por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todo ello, el Concejo Deliberante en uso de sus atribuciones aprueba el siguiente: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DECRETO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Nº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1.236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/2018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right="-7.795275590551114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1°) </w:t>
      </w:r>
      <w:r w:rsidDel="00000000" w:rsidR="00000000" w:rsidRPr="00000000">
        <w:rPr>
          <w:sz w:val="22"/>
          <w:szCs w:val="22"/>
          <w:rtl w:val="0"/>
        </w:rPr>
        <w:t xml:space="preserve">El Concejo Deliberante le ordena al Departamento Ejecutivo Municipal para que a través de la Secretaría que corresponda se cumpla el Decreto N° 912/2016, en un plazo de 15 días. </w:t>
      </w:r>
    </w:p>
    <w:p w:rsidR="00000000" w:rsidDel="00000000" w:rsidP="00000000" w:rsidRDefault="00000000" w:rsidRPr="00000000" w14:paraId="00000011">
      <w:pPr>
        <w:spacing w:line="360" w:lineRule="auto"/>
        <w:ind w:right="-7.79527559055111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ART.2°)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13</w:t>
      </w:r>
      <w:r w:rsidDel="00000000" w:rsidR="00000000" w:rsidRPr="00000000">
        <w:rPr>
          <w:sz w:val="22"/>
          <w:szCs w:val="22"/>
          <w:rtl w:val="0"/>
        </w:rPr>
        <w:t xml:space="preserve"> de diciem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298.2677165354332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