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ind w:left="0" w:firstLine="0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N° 6.704/18</w:t>
      </w:r>
    </w:p>
    <w:p w:rsidR="00000000" w:rsidDel="00000000" w:rsidP="00000000" w:rsidRDefault="00000000" w:rsidRPr="00000000" w14:paraId="00000001">
      <w:pPr>
        <w:widowControl w:val="0"/>
        <w:spacing w:line="360" w:lineRule="auto"/>
        <w:ind w:left="0" w:firstLine="0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Ley Orgánica de Municipalidades N° 2756.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1947</w:t>
      </w:r>
      <w:r w:rsidDel="00000000" w:rsidR="00000000" w:rsidRPr="00000000">
        <w:rPr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2010, de Reglamento para el Otorgamiento de Declaraciones de Interés Municipal y otras Distinciones concedidas por el Concejo Deliberante,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Declaración N° 413/2017,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programa "Infinito por Descubrir", iniciativa del Ministerio de Educación de la Nación a través de Educ.ar S.E, y: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0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el próximo sábado 8 de diciembre arriba a la ciudad de Villa Gobernador Gálvez el programa "Infinito por Descubrir", esta es una iniciativa del Ministerio de Educación de la Nación a través de Educ.ar S.E., y cuenta con el esfuerzo de los de gobiernos provinciales y municipales organizaciones de la sociedad civil empresas privadas y las comunidades en las que se emplazan estos centros.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 través de talleres, laboratorios y el trabajo de especialistas en nuevas tecnologías, estos centros proponen crear entornos de aprendizaje donde la curiosidad es la protagonista para aprender en un ambiente lúdico y flexible.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chicas y chicos de entre 6 a 18 años desarrollan habilidades blandas como la empatía, el trabajo en equipo, la autonomía, la tolerancia al fracaso y el pensamiento crítico, mientras experimentan y crean proyectos con base tecnológica.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son cuatro laboratorios móviles de última generación, para experimentar y aprender, actividades, herramientas y especialistas: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1417.3228346456694" w:hanging="360"/>
        <w:contextualSpacing w:val="1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Fabricación: tradicional, digital y robótica.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60" w:lineRule="auto"/>
        <w:ind w:left="1417.3228346456694" w:hanging="360"/>
        <w:contextualSpacing w:val="1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Ciencia: biotecnológica, botánica y biología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60" w:lineRule="auto"/>
        <w:ind w:left="1417.3228346456694" w:hanging="360"/>
        <w:contextualSpacing w:val="1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Multimedia: audiovisual, programación, videojuegos, desarrollo.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1417.3228346456694" w:hanging="360"/>
        <w:contextualSpacing w:val="1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Sonido: interpretación, composición, masterización.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los que se suman el Minilab: Los niños de 6 a 9 años pueden disfrutar de esta pequeña ventana que se abre hacia los distintos laboratorios, con contenidos y conocimientos para abordar a través del juego. Y el Exploratorio de ideas: Explorar, descubrir, jugar, tocar, escuchar y divertirse creando. 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importante destacar y reconocer a estos espacios culturales y educativos que arriban a la ciudad, donde acercan a nuestros jóvenes a innovar en todas las disciplinas tecnológicas. 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720"/>
        <w:contextualSpacing w:val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DECLARACION Nº 498/2018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360" w:lineRule="auto"/>
        <w:ind w:left="0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0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1°)</w:t>
      </w:r>
      <w:r w:rsidDel="00000000" w:rsidR="00000000" w:rsidRPr="00000000">
        <w:rPr>
          <w:sz w:val="22"/>
          <w:szCs w:val="22"/>
          <w:rtl w:val="0"/>
        </w:rPr>
        <w:t xml:space="preserve"> El Concejo Deliberante Declara de interés Cultural y Educativo al Programa "Infinito por Descubrir", iniciativa del Ministerio de Educación de la Nación a través de Educ.ar S.E, a realizarse el sábado 8 de diciembre de 2018, en el Anfiteatro Municipal de nuestra ciudad. </w:t>
      </w:r>
    </w:p>
    <w:p w:rsidR="00000000" w:rsidDel="00000000" w:rsidP="00000000" w:rsidRDefault="00000000" w:rsidRPr="00000000" w14:paraId="00000017">
      <w:pPr>
        <w:shd w:fill="ffffff" w:val="clear"/>
        <w:spacing w:after="0" w:line="360" w:lineRule="auto"/>
        <w:ind w:left="0" w:firstLine="0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360" w:lineRule="auto"/>
        <w:ind w:left="0" w:firstLine="0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 2°)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Comuníquese, Publíquese, y Regístrese.</w:t>
      </w:r>
    </w:p>
    <w:p w:rsidR="00000000" w:rsidDel="00000000" w:rsidP="00000000" w:rsidRDefault="00000000" w:rsidRPr="00000000" w14:paraId="00000019">
      <w:pPr>
        <w:spacing w:after="0" w:line="360" w:lineRule="auto"/>
        <w:ind w:lef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6 de diciembre de 2018.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133.8582677165355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