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ind w:left="0" w:firstLine="0"/>
        <w:jc w:val="center"/>
        <w:rPr>
          <w:sz w:val="22"/>
          <w:szCs w:val="22"/>
        </w:rPr>
      </w:pPr>
      <w:r w:rsidDel="00000000" w:rsidR="00000000" w:rsidRPr="00000000">
        <w:rPr>
          <w:sz w:val="22"/>
          <w:szCs w:val="22"/>
          <w:rtl w:val="0"/>
        </w:rPr>
        <w:t xml:space="preserve">Expte. N° 6.722/18</w:t>
      </w:r>
    </w:p>
    <w:p w:rsidR="00000000" w:rsidDel="00000000" w:rsidP="00000000" w:rsidRDefault="00000000" w:rsidRPr="00000000" w14:paraId="00000001">
      <w:pPr>
        <w:widowControl w:val="0"/>
        <w:spacing w:line="360" w:lineRule="auto"/>
        <w:rPr>
          <w:b w:val="1"/>
          <w:sz w:val="22"/>
          <w:szCs w:val="22"/>
          <w:u w:val="single"/>
        </w:rPr>
      </w:pPr>
      <w:r w:rsidDel="00000000" w:rsidR="00000000" w:rsidRPr="00000000">
        <w:rPr>
          <w:b w:val="1"/>
          <w:sz w:val="22"/>
          <w:szCs w:val="22"/>
          <w:u w:val="single"/>
          <w:rtl w:val="0"/>
        </w:rPr>
        <w:t xml:space="preserve">VISTO: </w:t>
      </w:r>
    </w:p>
    <w:p w:rsidR="00000000" w:rsidDel="00000000" w:rsidP="00000000" w:rsidRDefault="00000000" w:rsidRPr="00000000" w14:paraId="00000002">
      <w:pPr>
        <w:widowControl w:val="0"/>
        <w:spacing w:line="360" w:lineRule="auto"/>
        <w:ind w:firstLine="720"/>
        <w:rPr>
          <w:sz w:val="22"/>
          <w:szCs w:val="22"/>
        </w:rPr>
      </w:pPr>
      <w:r w:rsidDel="00000000" w:rsidR="00000000" w:rsidRPr="00000000">
        <w:rPr>
          <w:sz w:val="22"/>
          <w:szCs w:val="22"/>
          <w:rtl w:val="0"/>
        </w:rPr>
        <w:t xml:space="preserve">La Constitución Nacional, </w:t>
      </w:r>
    </w:p>
    <w:p w:rsidR="00000000" w:rsidDel="00000000" w:rsidP="00000000" w:rsidRDefault="00000000" w:rsidRPr="00000000" w14:paraId="00000003">
      <w:pPr>
        <w:widowControl w:val="0"/>
        <w:spacing w:line="360" w:lineRule="auto"/>
        <w:ind w:firstLine="720"/>
        <w:rPr>
          <w:sz w:val="22"/>
          <w:szCs w:val="22"/>
        </w:rPr>
      </w:pPr>
      <w:r w:rsidDel="00000000" w:rsidR="00000000" w:rsidRPr="00000000">
        <w:rPr>
          <w:sz w:val="22"/>
          <w:szCs w:val="22"/>
          <w:rtl w:val="0"/>
        </w:rPr>
        <w:t xml:space="preserve">Ley Nacional N° 26.323 del año 2007 que declaró el "Día de la restauración de la democracia".</w:t>
      </w:r>
    </w:p>
    <w:p w:rsidR="00000000" w:rsidDel="00000000" w:rsidP="00000000" w:rsidRDefault="00000000" w:rsidRPr="00000000" w14:paraId="00000004">
      <w:pPr>
        <w:widowControl w:val="0"/>
        <w:spacing w:line="360" w:lineRule="auto"/>
        <w:ind w:firstLine="720"/>
        <w:rPr>
          <w:sz w:val="22"/>
          <w:szCs w:val="22"/>
        </w:rPr>
      </w:pPr>
      <w:r w:rsidDel="00000000" w:rsidR="00000000" w:rsidRPr="00000000">
        <w:rPr>
          <w:sz w:val="22"/>
          <w:szCs w:val="22"/>
          <w:rtl w:val="0"/>
        </w:rPr>
        <w:t xml:space="preserve">Ley provincial N° 2756 "Ley Orgánica de Municipalidades”.</w:t>
      </w:r>
    </w:p>
    <w:p w:rsidR="00000000" w:rsidDel="00000000" w:rsidP="00000000" w:rsidRDefault="00000000" w:rsidRPr="00000000" w14:paraId="00000005">
      <w:pPr>
        <w:widowControl w:val="0"/>
        <w:spacing w:line="360" w:lineRule="auto"/>
        <w:ind w:firstLine="720"/>
        <w:rPr>
          <w:sz w:val="22"/>
          <w:szCs w:val="22"/>
        </w:rPr>
      </w:pPr>
      <w:r w:rsidDel="00000000" w:rsidR="00000000" w:rsidRPr="00000000">
        <w:rPr>
          <w:sz w:val="22"/>
          <w:szCs w:val="22"/>
          <w:rtl w:val="0"/>
        </w:rPr>
        <w:t xml:space="preserve">La Ordenanza N°1</w:t>
      </w:r>
      <w:r w:rsidDel="00000000" w:rsidR="00000000" w:rsidRPr="00000000">
        <w:rPr>
          <w:sz w:val="22"/>
          <w:szCs w:val="22"/>
          <w:rtl w:val="0"/>
        </w:rPr>
        <w:t xml:space="preserve">947/10</w:t>
      </w:r>
      <w:r w:rsidDel="00000000" w:rsidR="00000000" w:rsidRPr="00000000">
        <w:rPr>
          <w:sz w:val="22"/>
          <w:szCs w:val="22"/>
          <w:rtl w:val="0"/>
        </w:rPr>
        <w:t xml:space="preserve"> y su modificación N° 2.583/18 de"Reglamento para el otorgamiento de Declaraciones de interés Municipal y otras Distinciones concedidas por el Concejo Deliberante", y</w:t>
      </w:r>
    </w:p>
    <w:p w:rsidR="00000000" w:rsidDel="00000000" w:rsidP="00000000" w:rsidRDefault="00000000" w:rsidRPr="00000000" w14:paraId="00000006">
      <w:pPr>
        <w:widowControl w:val="0"/>
        <w:spacing w:line="360" w:lineRule="auto"/>
        <w:ind w:firstLine="720"/>
        <w:rPr>
          <w:sz w:val="22"/>
          <w:szCs w:val="22"/>
        </w:rPr>
      </w:pPr>
      <w:r w:rsidDel="00000000" w:rsidR="00000000" w:rsidRPr="00000000">
        <w:rPr>
          <w:rtl w:val="0"/>
        </w:rPr>
      </w:r>
    </w:p>
    <w:p w:rsidR="00000000" w:rsidDel="00000000" w:rsidP="00000000" w:rsidRDefault="00000000" w:rsidRPr="00000000" w14:paraId="00000007">
      <w:pPr>
        <w:widowControl w:val="0"/>
        <w:spacing w:line="360" w:lineRule="auto"/>
        <w:rPr>
          <w:b w:val="1"/>
          <w:sz w:val="22"/>
          <w:szCs w:val="22"/>
          <w:u w:val="single"/>
        </w:rPr>
      </w:pPr>
      <w:r w:rsidDel="00000000" w:rsidR="00000000" w:rsidRPr="00000000">
        <w:rPr>
          <w:b w:val="1"/>
          <w:sz w:val="22"/>
          <w:szCs w:val="22"/>
          <w:u w:val="single"/>
          <w:rtl w:val="0"/>
        </w:rPr>
        <w:t xml:space="preserve">CONSIDERANDO: </w:t>
      </w:r>
    </w:p>
    <w:p w:rsidR="00000000" w:rsidDel="00000000" w:rsidP="00000000" w:rsidRDefault="00000000" w:rsidRPr="00000000" w14:paraId="00000008">
      <w:pPr>
        <w:widowControl w:val="0"/>
        <w:spacing w:line="360" w:lineRule="auto"/>
        <w:ind w:firstLine="720"/>
        <w:jc w:val="both"/>
        <w:rPr>
          <w:sz w:val="22"/>
          <w:szCs w:val="22"/>
        </w:rPr>
      </w:pPr>
      <w:r w:rsidDel="00000000" w:rsidR="00000000" w:rsidRPr="00000000">
        <w:rPr>
          <w:sz w:val="22"/>
          <w:szCs w:val="22"/>
          <w:rtl w:val="0"/>
        </w:rPr>
        <w:t xml:space="preserve">Que el 10 de diciembre del corriente año, se cumplieron 35 años de la restauración de la democracia en el país, a partir de la asunción del candidato radical electo Dr. Raúl Alfonsín como Presidente de la Nación, consagrado como tal en una jornada que significó el fin de siete años de dictadura militar y el inicio de un período de democracia ininterrumpida. </w:t>
      </w:r>
    </w:p>
    <w:p w:rsidR="00000000" w:rsidDel="00000000" w:rsidP="00000000" w:rsidRDefault="00000000" w:rsidRPr="00000000" w14:paraId="00000009">
      <w:pPr>
        <w:widowControl w:val="0"/>
        <w:spacing w:line="360" w:lineRule="auto"/>
        <w:ind w:firstLine="720"/>
        <w:jc w:val="both"/>
        <w:rPr>
          <w:sz w:val="22"/>
          <w:szCs w:val="22"/>
        </w:rPr>
      </w:pPr>
      <w:r w:rsidDel="00000000" w:rsidR="00000000" w:rsidRPr="00000000">
        <w:rPr>
          <w:sz w:val="22"/>
          <w:szCs w:val="22"/>
          <w:rtl w:val="0"/>
        </w:rPr>
        <w:t xml:space="preserve">Que resulta necesario recordar los principios y valores conquistados en la histórica elección del 30 de octubre de 1983, momento en que el pueblo argentino volvió a expresar su voluntad popular a través de las urnas, celebrando el regreso de la democracia como sistema de gobierno, adoptando como ejes fundamentales la libertad, la paz y los derechos humanos. Que en el año 2007, se sancionó la Ley N° 26.323 con la contundente declaración del Día de la Restauración de la Democracia, estableciendo la jornada del 10 de diciembre como la fecha conmemorativa que restituyó en la Argentina el régimen democrático y el Estado de derecho en recuerdo de la asunción del presidente Raúl Alfonsín. </w:t>
      </w:r>
    </w:p>
    <w:p w:rsidR="00000000" w:rsidDel="00000000" w:rsidP="00000000" w:rsidRDefault="00000000" w:rsidRPr="00000000" w14:paraId="0000000A">
      <w:pPr>
        <w:widowControl w:val="0"/>
        <w:spacing w:line="360" w:lineRule="auto"/>
        <w:ind w:firstLine="720"/>
        <w:jc w:val="both"/>
        <w:rPr>
          <w:sz w:val="22"/>
          <w:szCs w:val="22"/>
        </w:rPr>
      </w:pPr>
      <w:r w:rsidDel="00000000" w:rsidR="00000000" w:rsidRPr="00000000">
        <w:rPr>
          <w:sz w:val="22"/>
          <w:szCs w:val="22"/>
          <w:rtl w:val="0"/>
        </w:rPr>
        <w:t xml:space="preserve">Que la fecha que celebramos está cargada de simbolismo y refleja el emergente nítido de los aportes colectivos a la construcción de una sociedad democrática y la búsqueda permanente de conjugar, en un mismo momento histórico, los beneficios de la libertad y la vigencia permanente de los derechos y garantías de todos los argentinos. </w:t>
      </w:r>
    </w:p>
    <w:p w:rsidR="00000000" w:rsidDel="00000000" w:rsidP="00000000" w:rsidRDefault="00000000" w:rsidRPr="00000000" w14:paraId="0000000B">
      <w:pPr>
        <w:widowControl w:val="0"/>
        <w:spacing w:line="360" w:lineRule="auto"/>
        <w:ind w:firstLine="720"/>
        <w:rPr>
          <w:sz w:val="22"/>
          <w:szCs w:val="22"/>
        </w:rPr>
      </w:pPr>
      <w:r w:rsidDel="00000000" w:rsidR="00000000" w:rsidRPr="00000000">
        <w:rPr>
          <w:sz w:val="22"/>
          <w:szCs w:val="22"/>
          <w:rtl w:val="0"/>
        </w:rPr>
        <w:t xml:space="preserve">Que es nuestro deber promover los valores democráticos y resaltar el significado histórico, político y social de la restauración de la democracia. </w:t>
      </w:r>
    </w:p>
    <w:p w:rsidR="00000000" w:rsidDel="00000000" w:rsidP="00000000" w:rsidRDefault="00000000" w:rsidRPr="00000000" w14:paraId="0000000C">
      <w:pPr>
        <w:spacing w:after="0" w:line="360" w:lineRule="auto"/>
        <w:ind w:left="0" w:firstLine="720"/>
        <w:jc w:val="both"/>
        <w:rPr>
          <w:i w:val="0"/>
          <w:smallCaps w:val="0"/>
          <w:strike w:val="0"/>
          <w:sz w:val="22"/>
          <w:szCs w:val="22"/>
          <w:u w:val="none"/>
          <w:shd w:fill="auto" w:val="clear"/>
          <w:vertAlign w:val="baseline"/>
        </w:rPr>
      </w:pPr>
      <w:r w:rsidDel="00000000" w:rsidR="00000000" w:rsidRPr="00000000">
        <w:rPr>
          <w:i w:val="0"/>
          <w:smallCaps w:val="0"/>
          <w:strike w:val="0"/>
          <w:sz w:val="22"/>
          <w:szCs w:val="22"/>
          <w:u w:val="none"/>
          <w:shd w:fill="auto" w:val="clear"/>
          <w:vertAlign w:val="baseline"/>
          <w:rtl w:val="0"/>
        </w:rPr>
        <w:t xml:space="preserve">Por todo ello, el Concejo Deliberante en uso de sus atribuciones aprueba la siguiente:</w:t>
      </w:r>
    </w:p>
    <w:p w:rsidR="00000000" w:rsidDel="00000000" w:rsidP="00000000" w:rsidRDefault="00000000" w:rsidRPr="00000000" w14:paraId="0000000D">
      <w:pPr>
        <w:spacing w:after="0" w:line="360" w:lineRule="auto"/>
        <w:ind w:left="0" w:firstLine="0"/>
        <w:jc w:val="both"/>
        <w:rPr>
          <w:sz w:val="22"/>
          <w:szCs w:val="22"/>
          <w:u w:val="single"/>
        </w:rPr>
      </w:pPr>
      <w:r w:rsidDel="00000000" w:rsidR="00000000" w:rsidRPr="00000000">
        <w:rPr>
          <w:rtl w:val="0"/>
        </w:rPr>
      </w:r>
    </w:p>
    <w:p w:rsidR="00000000" w:rsidDel="00000000" w:rsidP="00000000" w:rsidRDefault="00000000" w:rsidRPr="00000000" w14:paraId="0000000E">
      <w:pPr>
        <w:spacing w:after="0" w:line="360" w:lineRule="auto"/>
        <w:ind w:left="0" w:firstLine="0"/>
        <w:jc w:val="center"/>
        <w:rPr>
          <w:sz w:val="28"/>
          <w:szCs w:val="28"/>
        </w:rPr>
      </w:pPr>
      <w:r w:rsidDel="00000000" w:rsidR="00000000" w:rsidRPr="00000000">
        <w:rPr>
          <w:b w:val="1"/>
          <w:sz w:val="28"/>
          <w:szCs w:val="28"/>
          <w:u w:val="single"/>
          <w:vertAlign w:val="baseline"/>
          <w:rtl w:val="0"/>
        </w:rPr>
        <w:t xml:space="preserve">DECLARACION Nº 501/2018</w:t>
      </w:r>
      <w:r w:rsidDel="00000000" w:rsidR="00000000" w:rsidRPr="00000000">
        <w:rPr>
          <w:rtl w:val="0"/>
        </w:rPr>
      </w:r>
    </w:p>
    <w:p w:rsidR="00000000" w:rsidDel="00000000" w:rsidP="00000000" w:rsidRDefault="00000000" w:rsidRPr="00000000" w14:paraId="0000000F">
      <w:pPr>
        <w:shd w:fill="ffffff" w:val="clear"/>
        <w:spacing w:after="0" w:line="360" w:lineRule="auto"/>
        <w:ind w:left="0" w:firstLine="0"/>
        <w:jc w:val="both"/>
        <w:rPr>
          <w:sz w:val="22"/>
          <w:szCs w:val="22"/>
        </w:rPr>
      </w:pPr>
      <w:r w:rsidDel="00000000" w:rsidR="00000000" w:rsidRPr="00000000">
        <w:rPr>
          <w:rtl w:val="0"/>
        </w:rPr>
      </w:r>
    </w:p>
    <w:p w:rsidR="00000000" w:rsidDel="00000000" w:rsidP="00000000" w:rsidRDefault="00000000" w:rsidRPr="00000000" w14:paraId="00000010">
      <w:pPr>
        <w:widowControl w:val="0"/>
        <w:spacing w:line="360" w:lineRule="auto"/>
        <w:jc w:val="both"/>
        <w:rPr>
          <w:sz w:val="22"/>
          <w:szCs w:val="22"/>
        </w:rPr>
      </w:pPr>
      <w:r w:rsidDel="00000000" w:rsidR="00000000" w:rsidRPr="00000000">
        <w:rPr>
          <w:b w:val="1"/>
          <w:sz w:val="22"/>
          <w:szCs w:val="22"/>
          <w:rtl w:val="0"/>
        </w:rPr>
        <w:t xml:space="preserve">ART. 1°) </w:t>
      </w:r>
      <w:r w:rsidDel="00000000" w:rsidR="00000000" w:rsidRPr="00000000">
        <w:rPr>
          <w:sz w:val="22"/>
          <w:szCs w:val="22"/>
          <w:rtl w:val="0"/>
        </w:rPr>
        <w:t xml:space="preserve">Declárase de Interés social y comunitario la conmemoración del "Día de la restauración de la democracia" en su 35° aniversario, con el fin de promover los valores democráticos, resaltando su s</w:t>
      </w:r>
      <w:r w:rsidDel="00000000" w:rsidR="00000000" w:rsidRPr="00000000">
        <w:rPr>
          <w:sz w:val="22"/>
          <w:szCs w:val="22"/>
          <w:u w:val="single"/>
          <w:rtl w:val="0"/>
        </w:rPr>
        <w:t xml:space="preserve">i</w:t>
      </w:r>
      <w:r w:rsidDel="00000000" w:rsidR="00000000" w:rsidRPr="00000000">
        <w:rPr>
          <w:sz w:val="22"/>
          <w:szCs w:val="22"/>
          <w:rtl w:val="0"/>
        </w:rPr>
        <w:t xml:space="preserve">gnificado histórico, político y social. </w:t>
      </w:r>
    </w:p>
    <w:p w:rsidR="00000000" w:rsidDel="00000000" w:rsidP="00000000" w:rsidRDefault="00000000" w:rsidRPr="00000000" w14:paraId="00000011">
      <w:pPr>
        <w:shd w:fill="ffffff" w:val="clear"/>
        <w:spacing w:after="0" w:line="360" w:lineRule="auto"/>
        <w:ind w:left="0" w:firstLine="0"/>
        <w:jc w:val="both"/>
        <w:rPr>
          <w:b w:val="1"/>
          <w:sz w:val="22"/>
          <w:szCs w:val="22"/>
        </w:rPr>
      </w:pPr>
      <w:r w:rsidDel="00000000" w:rsidR="00000000" w:rsidRPr="00000000">
        <w:rPr>
          <w:rtl w:val="0"/>
        </w:rPr>
      </w:r>
    </w:p>
    <w:p w:rsidR="00000000" w:rsidDel="00000000" w:rsidP="00000000" w:rsidRDefault="00000000" w:rsidRPr="00000000" w14:paraId="00000012">
      <w:pPr>
        <w:shd w:fill="ffffff" w:val="clear"/>
        <w:spacing w:after="0" w:line="360" w:lineRule="auto"/>
        <w:ind w:left="0" w:firstLine="0"/>
        <w:jc w:val="both"/>
        <w:rPr>
          <w:sz w:val="22"/>
          <w:szCs w:val="22"/>
          <w:vertAlign w:val="baseline"/>
        </w:rPr>
      </w:pPr>
      <w:r w:rsidDel="00000000" w:rsidR="00000000" w:rsidRPr="00000000">
        <w:rPr>
          <w:b w:val="1"/>
          <w:sz w:val="22"/>
          <w:szCs w:val="22"/>
          <w:vertAlign w:val="baseline"/>
          <w:rtl w:val="0"/>
        </w:rPr>
        <w:t xml:space="preserve">ART. 2°)</w:t>
      </w:r>
      <w:r w:rsidDel="00000000" w:rsidR="00000000" w:rsidRPr="00000000">
        <w:rPr>
          <w:sz w:val="22"/>
          <w:szCs w:val="22"/>
          <w:vertAlign w:val="baseline"/>
          <w:rtl w:val="0"/>
        </w:rPr>
        <w:t xml:space="preserve"> Comuníquese, Publíquese, y Regístrese.</w:t>
      </w:r>
    </w:p>
    <w:p w:rsidR="00000000" w:rsidDel="00000000" w:rsidP="00000000" w:rsidRDefault="00000000" w:rsidRPr="00000000" w14:paraId="00000013">
      <w:pPr>
        <w:spacing w:after="0" w:line="360" w:lineRule="auto"/>
        <w:ind w:left="0" w:firstLine="0"/>
        <w:jc w:val="both"/>
        <w:rPr>
          <w:sz w:val="22"/>
          <w:szCs w:val="22"/>
          <w:vertAlign w:val="baseline"/>
        </w:rPr>
      </w:pPr>
      <w:r w:rsidDel="00000000" w:rsidR="00000000" w:rsidRPr="00000000">
        <w:rPr>
          <w:sz w:val="22"/>
          <w:szCs w:val="22"/>
          <w:vertAlign w:val="baseline"/>
          <w:rtl w:val="0"/>
        </w:rPr>
        <w:t xml:space="preserve">Dado en Sala de Sesiones del Concejo Deliberante, 13 de diciembre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133.8582677165355"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