
<file path=[Content_Types].xml><?xml version="1.0" encoding="utf-8"?>
<Types xmlns="http://schemas.openxmlformats.org/package/2006/content-types">
  <Default ContentType="application/vnd.openxmlformats-officedocument.oleObject" Extension="bin"/>
  <Default ContentType="application/xml" Extension="xml"/>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03">
      <w:pPr>
        <w:spacing w:after="0" w:line="360" w:lineRule="auto"/>
        <w:ind w:left="1" w:right="504" w:hanging="3"/>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4"/>
          <w:szCs w:val="24"/>
          <w:u w:val="single"/>
          <w:rtl w:val="0"/>
        </w:rPr>
        <w:t xml:space="preserve">VISTO:</w:t>
      </w:r>
      <w:r w:rsidDel="00000000" w:rsidR="00000000" w:rsidRPr="00000000">
        <w:rPr>
          <w:rtl w:val="0"/>
        </w:rPr>
      </w:r>
    </w:p>
    <w:p w:rsidR="00000000" w:rsidDel="00000000" w:rsidP="00000000" w:rsidRDefault="00000000" w:rsidRPr="00000000" w14:paraId="00000004">
      <w:pPr>
        <w:spacing w:after="0" w:line="360" w:lineRule="auto"/>
        <w:ind w:left="0"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after="0" w:line="36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recomendaciones de la Organización Mundial de la Salud respecto a la pandemia de coronavirus, </w:t>
      </w:r>
    </w:p>
    <w:p w:rsidR="00000000" w:rsidDel="00000000" w:rsidP="00000000" w:rsidRDefault="00000000" w:rsidRPr="00000000" w14:paraId="00000006">
      <w:pPr>
        <w:spacing w:after="0" w:line="36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decreto del Poder Ejecutivo Nacional N°0297/20, de </w:t>
      </w:r>
      <w:r w:rsidDel="00000000" w:rsidR="00000000" w:rsidRPr="00000000">
        <w:rPr>
          <w:rFonts w:ascii="Times New Roman" w:cs="Times New Roman" w:eastAsia="Times New Roman" w:hAnsi="Times New Roman"/>
          <w:i w:val="1"/>
          <w:sz w:val="24"/>
          <w:szCs w:val="24"/>
          <w:rtl w:val="0"/>
        </w:rPr>
        <w:t xml:space="preserve">“aislamiento social, preventivo y obligatorio</w:t>
      </w:r>
      <w:r w:rsidDel="00000000" w:rsidR="00000000" w:rsidRPr="00000000">
        <w:rPr>
          <w:rFonts w:ascii="Times New Roman" w:cs="Times New Roman" w:eastAsia="Times New Roman" w:hAnsi="Times New Roman"/>
          <w:sz w:val="24"/>
          <w:szCs w:val="24"/>
          <w:rtl w:val="0"/>
        </w:rPr>
        <w:t xml:space="preserve">” para toda la población,</w:t>
      </w:r>
    </w:p>
    <w:p w:rsidR="00000000" w:rsidDel="00000000" w:rsidP="00000000" w:rsidRDefault="00000000" w:rsidRPr="00000000" w14:paraId="00000007">
      <w:pPr>
        <w:spacing w:after="0" w:line="36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ley provincial N° 2.756, artículo 34°</w:t>
      </w:r>
    </w:p>
    <w:p w:rsidR="00000000" w:rsidDel="00000000" w:rsidP="00000000" w:rsidRDefault="00000000" w:rsidRPr="00000000" w14:paraId="00000008">
      <w:pPr>
        <w:spacing w:after="0" w:line="360" w:lineRule="auto"/>
        <w:ind w:left="0"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decreto Municipal N° 0760/20, y </w:t>
      </w:r>
    </w:p>
    <w:p w:rsidR="00000000" w:rsidDel="00000000" w:rsidP="00000000" w:rsidRDefault="00000000" w:rsidRPr="00000000" w14:paraId="00000009">
      <w:pPr>
        <w:spacing w:after="0" w:line="240" w:lineRule="auto"/>
        <w:ind w:left="0"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after="0" w:line="240" w:lineRule="auto"/>
        <w:ind w:left="0" w:hanging="2"/>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CONSIDERANDO:</w:t>
      </w:r>
    </w:p>
    <w:p w:rsidR="00000000" w:rsidDel="00000000" w:rsidP="00000000" w:rsidRDefault="00000000" w:rsidRPr="00000000" w14:paraId="0000000B">
      <w:pPr>
        <w:spacing w:after="0" w:line="240" w:lineRule="auto"/>
        <w:ind w:left="0" w:hanging="2"/>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0C">
      <w:pPr>
        <w:spacing w:after="0" w:line="240" w:lineRule="auto"/>
        <w:ind w:left="0" w:hanging="2"/>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0D">
      <w:pPr>
        <w:spacing w:after="0" w:line="36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 el día 11 de marzo de 2020 la Organización Mundial de la Salud declaró al brote del </w:t>
      </w:r>
      <w:r w:rsidDel="00000000" w:rsidR="00000000" w:rsidRPr="00000000">
        <w:rPr>
          <w:rFonts w:ascii="Times New Roman" w:cs="Times New Roman" w:eastAsia="Times New Roman" w:hAnsi="Times New Roman"/>
          <w:i w:val="1"/>
          <w:sz w:val="24"/>
          <w:szCs w:val="24"/>
          <w:rtl w:val="0"/>
        </w:rPr>
        <w:t xml:space="preserve">nuevo coronavirus</w:t>
      </w:r>
      <w:r w:rsidDel="00000000" w:rsidR="00000000" w:rsidRPr="00000000">
        <w:rPr>
          <w:rFonts w:ascii="Times New Roman" w:cs="Times New Roman" w:eastAsia="Times New Roman" w:hAnsi="Times New Roman"/>
          <w:sz w:val="24"/>
          <w:szCs w:val="24"/>
          <w:rtl w:val="0"/>
        </w:rPr>
        <w:t xml:space="preserve"> como una pandemia, luego de que las personas infectadas por el virus COVID-19 en todo el mundo alcanzara la cifra de 118.554, y el número de muertes a 4.281; afectando hasta ese momento a 110 países.</w:t>
      </w:r>
    </w:p>
    <w:p w:rsidR="00000000" w:rsidDel="00000000" w:rsidP="00000000" w:rsidRDefault="00000000" w:rsidRPr="00000000" w14:paraId="0000000E">
      <w:pPr>
        <w:spacing w:after="0" w:line="360" w:lineRule="auto"/>
        <w:ind w:left="0" w:hanging="2"/>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Que nuestro país no escapa la situación mundial acontecida por la propagación de la mencionada pandemia. Por ello el Poder Ejecutivo Nacional emitió el decreto N°0297/20, el cual sostiene en su artículo 1°: “</w:t>
      </w:r>
      <w:r w:rsidDel="00000000" w:rsidR="00000000" w:rsidRPr="00000000">
        <w:rPr>
          <w:rFonts w:ascii="Times New Roman" w:cs="Times New Roman" w:eastAsia="Times New Roman" w:hAnsi="Times New Roman"/>
          <w:i w:val="1"/>
          <w:sz w:val="24"/>
          <w:szCs w:val="24"/>
          <w:rtl w:val="0"/>
        </w:rPr>
        <w:t xml:space="preserve">.A fin de proteger la salud pública, lo que constituye una obligación inalienable del Estado nacional, se establece para todas las personas que habitan en el país o se encuentren en él en forma temporaria, la medida de “aislamiento social, preventivo y obligatorio” en los términos indicados en el presente decreto. La misma regirá desde el 20 hasta el 31 de marzo inclusive del corriente año, pudiéndose prorrogar este plazo por el tiempo que se considere necesario en atención a la situación epidemiológica”</w:t>
      </w:r>
    </w:p>
    <w:p w:rsidR="00000000" w:rsidDel="00000000" w:rsidP="00000000" w:rsidRDefault="00000000" w:rsidRPr="00000000" w14:paraId="0000000F">
      <w:pPr>
        <w:spacing w:after="0" w:line="36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 es necesario contemplar las recomendaciones dispuestas por el decreto presidencial arriba mencionado y tomar medidas al respecto, a fin de proteger al personal que se desempeña en este Concejo. </w:t>
      </w:r>
    </w:p>
    <w:p w:rsidR="00000000" w:rsidDel="00000000" w:rsidP="00000000" w:rsidRDefault="00000000" w:rsidRPr="00000000" w14:paraId="00000010">
      <w:pPr>
        <w:spacing w:after="0" w:line="36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 la ley orgánica N° 2.756 establece en su artículo 34° que “</w:t>
      </w:r>
      <w:r w:rsidDel="00000000" w:rsidR="00000000" w:rsidRPr="00000000">
        <w:rPr>
          <w:rFonts w:ascii="Times New Roman" w:cs="Times New Roman" w:eastAsia="Times New Roman" w:hAnsi="Times New Roman"/>
          <w:i w:val="1"/>
          <w:sz w:val="24"/>
          <w:szCs w:val="24"/>
          <w:rtl w:val="0"/>
        </w:rPr>
        <w:t xml:space="preserve">El Concejo Municipal se reunirá en sesiones ordinarias durante los meses de marzo a diciembre de cada año, debiendo fijar ellos mismos los meses de sesiones, pudiendo ser el período continuo o alternado”</w:t>
      </w:r>
      <w:r w:rsidDel="00000000" w:rsidR="00000000" w:rsidRPr="00000000">
        <w:rPr>
          <w:rFonts w:ascii="Times New Roman" w:cs="Times New Roman" w:eastAsia="Times New Roman" w:hAnsi="Times New Roman"/>
          <w:sz w:val="24"/>
          <w:szCs w:val="24"/>
          <w:rtl w:val="0"/>
        </w:rPr>
        <w:t xml:space="preserve">. Por ello, resulta oportuno prorrogar el inicio de sesiones ordinarias hasta cuando la actual situación sanitaria lo permita.  </w:t>
      </w:r>
      <w:r w:rsidDel="00000000" w:rsidR="00000000" w:rsidRPr="00000000">
        <w:rPr>
          <w:rFonts w:ascii="Times New Roman" w:cs="Times New Roman" w:eastAsia="Times New Roman" w:hAnsi="Times New Roman"/>
          <w:i w:val="1"/>
          <w:sz w:val="24"/>
          <w:szCs w:val="24"/>
          <w:rtl w:val="0"/>
        </w:rPr>
        <w:tab/>
      </w:r>
      <w:r w:rsidDel="00000000" w:rsidR="00000000" w:rsidRPr="00000000">
        <w:rPr>
          <w:rtl w:val="0"/>
        </w:rPr>
      </w:r>
    </w:p>
    <w:p w:rsidR="00000000" w:rsidDel="00000000" w:rsidP="00000000" w:rsidRDefault="00000000" w:rsidRPr="00000000" w14:paraId="00000011">
      <w:pPr>
        <w:spacing w:after="0" w:line="36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 en base a lo arriba descrito, es conveniente otorgar asueto al plantel de personal permanente de este Concejo Deliberante mientras permanezca vigente el “</w:t>
      </w:r>
      <w:r w:rsidDel="00000000" w:rsidR="00000000" w:rsidRPr="00000000">
        <w:rPr>
          <w:rFonts w:ascii="Times New Roman" w:cs="Times New Roman" w:eastAsia="Times New Roman" w:hAnsi="Times New Roman"/>
          <w:i w:val="1"/>
          <w:sz w:val="24"/>
          <w:szCs w:val="24"/>
          <w:rtl w:val="0"/>
        </w:rPr>
        <w:t xml:space="preserve">aislamiento social, preventivo y obligatorio”</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2">
      <w:pPr>
        <w:spacing w:after="0" w:line="360" w:lineRule="auto"/>
        <w:ind w:left="0"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after="0" w:line="360" w:lineRule="auto"/>
        <w:ind w:left="0" w:hanging="2"/>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after="0" w:line="360" w:lineRule="auto"/>
        <w:ind w:left="0"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15">
      <w:pPr>
        <w:spacing w:after="0" w:line="360" w:lineRule="auto"/>
        <w:ind w:left="0"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16">
      <w:pPr>
        <w:spacing w:after="0" w:line="360" w:lineRule="auto"/>
        <w:ind w:left="0" w:hanging="2"/>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RESOLUCIÓN N°2.130/2.020: </w:t>
      </w:r>
    </w:p>
    <w:p w:rsidR="00000000" w:rsidDel="00000000" w:rsidP="00000000" w:rsidRDefault="00000000" w:rsidRPr="00000000" w14:paraId="00000017">
      <w:pPr>
        <w:spacing w:after="0" w:line="360" w:lineRule="auto"/>
        <w:ind w:left="0"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18">
      <w:pPr>
        <w:spacing w:after="0" w:line="360" w:lineRule="auto"/>
        <w:ind w:left="0" w:hanging="2"/>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after="0" w:line="36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Art.1°): </w:t>
      </w:r>
      <w:r w:rsidDel="00000000" w:rsidR="00000000" w:rsidRPr="00000000">
        <w:rPr>
          <w:rFonts w:ascii="Times New Roman" w:cs="Times New Roman" w:eastAsia="Times New Roman" w:hAnsi="Times New Roman"/>
          <w:sz w:val="24"/>
          <w:szCs w:val="24"/>
          <w:rtl w:val="0"/>
        </w:rPr>
        <w:t xml:space="preserve">Adhiérase a lo dispuesto por el Decreto Nacional N° 0297/2000,  concediendo al personal del Concejo Deliberante asueto por la vigencia  del “</w:t>
      </w:r>
      <w:r w:rsidDel="00000000" w:rsidR="00000000" w:rsidRPr="00000000">
        <w:rPr>
          <w:rFonts w:ascii="Times New Roman" w:cs="Times New Roman" w:eastAsia="Times New Roman" w:hAnsi="Times New Roman"/>
          <w:i w:val="1"/>
          <w:sz w:val="24"/>
          <w:szCs w:val="24"/>
          <w:rtl w:val="0"/>
        </w:rPr>
        <w:t xml:space="preserve">aislamiento social, preventivo y obligatorio.” </w:t>
      </w:r>
      <w:r w:rsidDel="00000000" w:rsidR="00000000" w:rsidRPr="00000000">
        <w:rPr>
          <w:rtl w:val="0"/>
        </w:rPr>
      </w:r>
    </w:p>
    <w:p w:rsidR="00000000" w:rsidDel="00000000" w:rsidP="00000000" w:rsidRDefault="00000000" w:rsidRPr="00000000" w14:paraId="0000001A">
      <w:pPr>
        <w:spacing w:after="0" w:line="36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Art.2°)</w:t>
      </w:r>
      <w:r w:rsidDel="00000000" w:rsidR="00000000" w:rsidRPr="00000000">
        <w:rPr>
          <w:rFonts w:ascii="Times New Roman" w:cs="Times New Roman" w:eastAsia="Times New Roman" w:hAnsi="Times New Roman"/>
          <w:sz w:val="24"/>
          <w:szCs w:val="24"/>
          <w:rtl w:val="0"/>
        </w:rPr>
        <w:t xml:space="preserve">: Prorrógase el inicio de sesiones ordinarias del Concejo Deliberante hasta que finalice el plazo establecido en el mencionado decreto o de otros que extendieran dicho plazo.</w:t>
      </w:r>
    </w:p>
    <w:p w:rsidR="00000000" w:rsidDel="00000000" w:rsidP="00000000" w:rsidRDefault="00000000" w:rsidRPr="00000000" w14:paraId="0000001B">
      <w:pPr>
        <w:spacing w:after="0" w:line="36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 3º):</w:t>
      </w:r>
      <w:r w:rsidDel="00000000" w:rsidR="00000000" w:rsidRPr="00000000">
        <w:rPr>
          <w:rFonts w:ascii="Times New Roman" w:cs="Times New Roman" w:eastAsia="Times New Roman" w:hAnsi="Times New Roman"/>
          <w:sz w:val="24"/>
          <w:szCs w:val="24"/>
          <w:rtl w:val="0"/>
        </w:rPr>
        <w:t xml:space="preserve"> Podrá convocarse a sesiones extraordinarias del Concejo Deliberante, a pedido del Departamento Ejecutivo Municipal, o mediando autoconvocatoria de los propios concejales,  a través de los mecanismos previstos para casos graves y urgentes en los artículos 41 inciso 10 y 34 de la Ley Provincial N° 2756 , y el artículo 23 y concordantes del Reglamento Interno del Concejo Municipal.</w:t>
      </w:r>
    </w:p>
    <w:p w:rsidR="00000000" w:rsidDel="00000000" w:rsidP="00000000" w:rsidRDefault="00000000" w:rsidRPr="00000000" w14:paraId="0000001C">
      <w:pPr>
        <w:spacing w:after="0" w:line="36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Art.4°)</w:t>
      </w:r>
      <w:r w:rsidDel="00000000" w:rsidR="00000000" w:rsidRPr="00000000">
        <w:rPr>
          <w:rFonts w:ascii="Times New Roman" w:cs="Times New Roman" w:eastAsia="Times New Roman" w:hAnsi="Times New Roman"/>
          <w:sz w:val="24"/>
          <w:szCs w:val="24"/>
          <w:rtl w:val="0"/>
        </w:rPr>
        <w:t xml:space="preserve">: Las convocatorias deberán realizarse cumpliendo estrictamente los protocolos de distancia personal e higiene, pudiendo también implementarse las reuniones a través de los mecanismos digitales como video conferencia y/o videollamada u otros mecanismos que garanticen el funcionamiento de manera remota de este Concejo. </w:t>
      </w:r>
    </w:p>
    <w:p w:rsidR="00000000" w:rsidDel="00000000" w:rsidP="00000000" w:rsidRDefault="00000000" w:rsidRPr="00000000" w14:paraId="0000001D">
      <w:pPr>
        <w:spacing w:after="0" w:line="36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Art.5°)</w:t>
      </w:r>
      <w:r w:rsidDel="00000000" w:rsidR="00000000" w:rsidRPr="00000000">
        <w:rPr>
          <w:rFonts w:ascii="Times New Roman" w:cs="Times New Roman" w:eastAsia="Times New Roman" w:hAnsi="Times New Roman"/>
          <w:sz w:val="24"/>
          <w:szCs w:val="24"/>
          <w:rtl w:val="0"/>
        </w:rPr>
        <w:t xml:space="preserve">:Comuníquese, Publíquese y Regístrese.</w:t>
      </w:r>
    </w:p>
    <w:p w:rsidR="00000000" w:rsidDel="00000000" w:rsidP="00000000" w:rsidRDefault="00000000" w:rsidRPr="00000000" w14:paraId="0000001E">
      <w:pPr>
        <w:spacing w:after="0" w:line="360" w:lineRule="auto"/>
        <w:ind w:left="0"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after="0" w:line="360" w:lineRule="auto"/>
        <w:ind w:left="0"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after="0" w:line="36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Dado al   día 20 del mes de marzo del año 2020.</w:t>
      </w:r>
    </w:p>
    <w:p w:rsidR="00000000" w:rsidDel="00000000" w:rsidP="00000000" w:rsidRDefault="00000000" w:rsidRPr="00000000" w14:paraId="00000021">
      <w:pPr>
        <w:spacing w:after="0" w:line="240" w:lineRule="auto"/>
        <w:ind w:left="0" w:hanging="2"/>
        <w:rPr>
          <w:sz w:val="24"/>
          <w:szCs w:val="24"/>
        </w:rPr>
      </w:pPr>
      <w:r w:rsidDel="00000000" w:rsidR="00000000" w:rsidRPr="00000000">
        <w:rPr>
          <w:rtl w:val="0"/>
        </w:rPr>
      </w:r>
    </w:p>
    <w:sectPr>
      <w:headerReference r:id="rId9" w:type="default"/>
      <w:headerReference r:id="rId10" w:type="first"/>
      <w:headerReference r:id="rId11" w:type="even"/>
      <w:pgSz w:h="20160" w:w="12240"/>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line="240" w:lineRule="auto"/>
      <w:ind w:left="0" w:hanging="2"/>
      <w:rPr>
        <w:color w:val="000000"/>
      </w:rPr>
    </w:pPr>
    <w:r w:rsidDel="00000000" w:rsidR="00000000" w:rsidRPr="00000000">
      <w:rPr>
        <w:color w:val="000000"/>
      </w:rPr>
      <w:pict>
        <v:shape id="_x0000_s0" style="width:408pt;height:63pt;visibility:visible" o:spid="_x0000_i1025" o:ole="" type="#_x0000_t75">
          <v:imagedata r:id="rId1" o:title=""/>
          <v:path o:extrusionok="t"/>
        </v:shape>
        <o:OLEObject DrawAspect="Content" r:id="rId2" ObjectID="_1646643742" ProgID="CorelDRAW.Graphic.13" ShapeID="_x0000_s0" Type="Embed"/>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line="240" w:lineRule="auto"/>
      <w:ind w:left="0" w:hanging="2"/>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wp:posOffset>
          </wp:positionH>
          <wp:positionV relativeFrom="paragraph">
            <wp:posOffset>0</wp:posOffset>
          </wp:positionV>
          <wp:extent cx="5608320" cy="3998595"/>
          <wp:effectExtent b="0" l="0" r="0" t="0"/>
          <wp:wrapSquare wrapText="bothSides" distB="0" distT="0" distL="0" distR="0"/>
          <wp:docPr id="3"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5608320" cy="3998595"/>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0" w:line="240" w:lineRule="auto"/>
      <w:ind w:left="0" w:hanging="2"/>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wp:posOffset>
          </wp:positionH>
          <wp:positionV relativeFrom="paragraph">
            <wp:posOffset>0</wp:posOffset>
          </wp:positionV>
          <wp:extent cx="5608320" cy="3998595"/>
          <wp:effectExtent b="0" l="0" r="0" t="0"/>
          <wp:wrapSquare wrapText="bothSides" distB="0" distT="0" distL="0" distR="0"/>
          <wp:docPr id="4"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5608320" cy="399859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AR"/>
      </w:rPr>
    </w:rPrDefault>
    <w:pPrDefault>
      <w:pPr>
        <w:spacing w:after="200" w:line="276"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pPr>
      <w:suppressAutoHyphens w:val="1"/>
      <w:ind w:left="-1" w:leftChars="-1" w:hanging="1" w:hangingChars="1"/>
      <w:textDirection w:val="btLr"/>
      <w:textAlignment w:val="top"/>
      <w:outlineLvl w:val="0"/>
    </w:pPr>
    <w:rPr>
      <w:position w:val="-1"/>
      <w:lang w:eastAsia="en-US" w:val="es-AR"/>
    </w:rPr>
  </w:style>
  <w:style w:type="paragraph" w:styleId="Ttulo1">
    <w:name w:val="heading 1"/>
    <w:basedOn w:val="Normal"/>
    <w:next w:val="Normal"/>
    <w:pPr>
      <w:keepNext w:val="1"/>
      <w:keepLines w:val="1"/>
      <w:spacing w:after="120" w:before="48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paragraph" w:styleId="Encabezado">
    <w:name w:val="header"/>
    <w:basedOn w:val="Normal"/>
    <w:qFormat w:val="1"/>
    <w:pPr>
      <w:spacing w:after="0" w:line="240" w:lineRule="auto"/>
    </w:pPr>
  </w:style>
  <w:style w:type="character" w:styleId="EncabezadoCar" w:customStyle="1">
    <w:name w:val="Encabezado Car"/>
    <w:basedOn w:val="Fuentedeprrafopredeter"/>
    <w:rPr>
      <w:w w:val="100"/>
      <w:position w:val="-1"/>
      <w:effect w:val="none"/>
      <w:vertAlign w:val="baseline"/>
      <w:cs w:val="0"/>
      <w:em w:val="none"/>
    </w:rPr>
  </w:style>
  <w:style w:type="paragraph" w:styleId="Piedepgina">
    <w:name w:val="footer"/>
    <w:basedOn w:val="Normal"/>
    <w:qFormat w:val="1"/>
    <w:pPr>
      <w:spacing w:after="0" w:line="240" w:lineRule="auto"/>
    </w:pPr>
  </w:style>
  <w:style w:type="character" w:styleId="PiedepginaCar" w:customStyle="1">
    <w:name w:val="Pie de página Car"/>
    <w:basedOn w:val="Fuentedeprrafopredeter"/>
    <w:rPr>
      <w:w w:val="100"/>
      <w:position w:val="-1"/>
      <w:effect w:val="none"/>
      <w:vertAlign w:val="baseline"/>
      <w:cs w:val="0"/>
      <w:em w:val="none"/>
    </w:rPr>
  </w:style>
  <w:style w:type="paragraph" w:styleId="Textodeglobo">
    <w:name w:val="Balloon Text"/>
    <w:basedOn w:val="Normal"/>
    <w:qFormat w:val="1"/>
    <w:pPr>
      <w:spacing w:after="0" w:line="240" w:lineRule="auto"/>
    </w:pPr>
    <w:rPr>
      <w:rFonts w:ascii="Segoe UI" w:cs="Segoe UI" w:hAnsi="Segoe UI"/>
      <w:sz w:val="18"/>
      <w:szCs w:val="18"/>
    </w:rPr>
  </w:style>
  <w:style w:type="character" w:styleId="TextodegloboCar" w:customStyle="1">
    <w:name w:val="Texto de globo Car"/>
    <w:rPr>
      <w:rFonts w:ascii="Segoe UI" w:cs="Segoe UI" w:hAnsi="Segoe UI"/>
      <w:w w:val="100"/>
      <w:position w:val="-1"/>
      <w:sz w:val="18"/>
      <w:szCs w:val="18"/>
      <w:effect w:val="none"/>
      <w:vertAlign w:val="baseline"/>
      <w:cs w:val="0"/>
      <w:em w:val="none"/>
      <w:lang w:eastAsia="en-US"/>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3" Type="http://schemas.openxmlformats.org/officeDocument/2006/relationships/theme" Target="theme/theme1.xml"/><Relationship Id="rId4" Type="http://schemas.openxmlformats.org/officeDocument/2006/relationships/settings" Target="settings.xml"/><Relationship Id="rId11" Type="http://schemas.openxmlformats.org/officeDocument/2006/relationships/header" Target="header2.xml"/><Relationship Id="rId10" Type="http://schemas.openxmlformats.org/officeDocument/2006/relationships/header" Target="header3.xml"/><Relationship Id="rId9" Type="http://schemas.openxmlformats.org/officeDocument/2006/relationships/header" Target="header1.xm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QNgu9YunD49LHSmJetJGXNwuhg==">AMUW2mWN7PmYQNBHRNpSaihzjvUPDhBBk73rLIo2GhPAtItXZVIroQ3110d5ZUuvYSVHoBuqdI+YEv0ynGS8c6qKo9CBo2EBzZnRjvCCblJsp/cC5pXVOzw=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2020-03-25T15:16:00Z</dcterms:created>
  <dc:creator>Luffi</dc:creator>
</cp:coreProperties>
</file>